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1C72" w14:textId="77777777" w:rsidR="00C46313" w:rsidRDefault="00C46313" w:rsidP="003A54E5"/>
    <w:p w14:paraId="6D940C57" w14:textId="77777777" w:rsidR="004E445F" w:rsidRPr="00CA0272" w:rsidRDefault="004E445F" w:rsidP="00147BF9">
      <w:pPr>
        <w:pStyle w:val="Heading1"/>
        <w:numPr>
          <w:ilvl w:val="0"/>
          <w:numId w:val="0"/>
        </w:numPr>
        <w:ind w:left="431" w:hanging="431"/>
      </w:pPr>
      <w:r>
        <w:t xml:space="preserve">Klausimynas dėl krovininių transporto priemonių, išnuomotų be vairuotojų, naudojimo </w:t>
      </w:r>
    </w:p>
    <w:p w14:paraId="63AA5805" w14:textId="77777777" w:rsidR="004E445F" w:rsidRPr="00CA0272" w:rsidRDefault="004E445F" w:rsidP="00437D0C">
      <w:pPr>
        <w:spacing w:after="0"/>
        <w:jc w:val="center"/>
        <w:rPr>
          <w:rFonts w:cs="Arial"/>
          <w:b/>
          <w:u w:val="single"/>
        </w:rPr>
      </w:pPr>
    </w:p>
    <w:p w14:paraId="18FF9FBF" w14:textId="3F4B2B2F" w:rsidR="00437D0C" w:rsidRPr="00CA0272" w:rsidRDefault="00437D0C" w:rsidP="00437D0C">
      <w:pPr>
        <w:spacing w:after="0"/>
        <w:jc w:val="center"/>
        <w:rPr>
          <w:rFonts w:cs="Arial"/>
          <w:b/>
          <w:szCs w:val="22"/>
          <w:u w:val="single"/>
        </w:rPr>
      </w:pPr>
      <w:r>
        <w:rPr>
          <w:b/>
          <w:u w:val="single"/>
        </w:rPr>
        <w:t>MVĮ darbo grupės klausimynas dėl transporto priemonių, išnuomotų be vairuotojų, naudojimo krovini</w:t>
      </w:r>
      <w:r w:rsidR="00786724">
        <w:rPr>
          <w:b/>
          <w:u w:val="single"/>
        </w:rPr>
        <w:t>ų</w:t>
      </w:r>
      <w:r>
        <w:rPr>
          <w:b/>
          <w:u w:val="single"/>
        </w:rPr>
        <w:t xml:space="preserve"> veži</w:t>
      </w:r>
      <w:r w:rsidR="00786724">
        <w:rPr>
          <w:b/>
          <w:u w:val="single"/>
        </w:rPr>
        <w:t>mui</w:t>
      </w:r>
      <w:r>
        <w:rPr>
          <w:b/>
          <w:u w:val="single"/>
        </w:rPr>
        <w:t xml:space="preserve"> keliais peržiūros</w:t>
      </w:r>
    </w:p>
    <w:p w14:paraId="21A01364" w14:textId="77777777" w:rsidR="00437D0C" w:rsidRPr="00CA0272" w:rsidRDefault="00437D0C" w:rsidP="00437D0C">
      <w:pPr>
        <w:spacing w:after="0"/>
        <w:jc w:val="center"/>
        <w:rPr>
          <w:rFonts w:cs="Arial"/>
          <w:b/>
          <w:u w:val="single"/>
        </w:rPr>
      </w:pPr>
    </w:p>
    <w:p w14:paraId="7E696315" w14:textId="7A2C3103" w:rsidR="00DE177D" w:rsidRDefault="00437D0C" w:rsidP="00147BF9">
      <w:pPr>
        <w:spacing w:after="0"/>
      </w:pPr>
      <w:r>
        <w:t xml:space="preserve">Europos Komisija atlieka </w:t>
      </w:r>
      <w:r w:rsidR="00CE2043">
        <w:t>d</w:t>
      </w:r>
      <w:r>
        <w:t>irektyvos 2006/1/EB dėl transporto priemonių (sunkvežimių), išnuomotų be vairuotojų, naudojimo krovini</w:t>
      </w:r>
      <w:r w:rsidR="00786724">
        <w:t>ų</w:t>
      </w:r>
      <w:r>
        <w:t xml:space="preserve"> veži</w:t>
      </w:r>
      <w:r w:rsidR="00786724">
        <w:t>mui</w:t>
      </w:r>
      <w:r>
        <w:t xml:space="preserve"> keliais peržiūrą. Šia direktyva užtikrinama, kad visos ES įmonės laikydamosi tam tikrų sąlygų galėtų vežti krovinius keliais išnuomotais sunkvežimiais. Valstybėms narėms </w:t>
      </w:r>
      <w:r w:rsidR="003A1107">
        <w:t>direktyva</w:t>
      </w:r>
      <w:r>
        <w:t xml:space="preserve"> leidžiama nustatyti tam tikrus apribojimus. Visų pirma, valstybės narės gali uždrausti veiklos savo sąskaita vykdytojams nuomotis transporto priemones, kurių didžiausioji leidžiamoji masė didesnė nei 6 tonos. Antra, valstybės narės gali uždrausti įmonėms sunkvežimių nuomą arba išperkamąją nuomą, jei tie sunkvežimiai nėra registruoti toje pačioje valstybėje narėje kaip ir įmonė. </w:t>
      </w:r>
    </w:p>
    <w:p w14:paraId="411EABF9" w14:textId="77777777" w:rsidR="00DE177D" w:rsidRDefault="00DE177D" w:rsidP="00147BF9">
      <w:pPr>
        <w:spacing w:after="0"/>
      </w:pPr>
    </w:p>
    <w:p w14:paraId="32A5DEB1" w14:textId="295A6249" w:rsidR="00437D0C" w:rsidRPr="00BF4E82" w:rsidRDefault="00DE177D">
      <w:pPr>
        <w:spacing w:after="0"/>
        <w:rPr>
          <w:rFonts w:cs="Arial"/>
        </w:rPr>
      </w:pPr>
      <w:r>
        <w:t>Direktyva siekiama padėti veiksmingiau naudoti turimus sunkvežimius, lanksčiau organizuoti krovinių vežimą ir taip padidinti našumą sektoriuje</w:t>
      </w:r>
      <w:r w:rsidR="003A1107" w:rsidRPr="003A1107">
        <w:t xml:space="preserve"> </w:t>
      </w:r>
      <w:r w:rsidR="003A1107">
        <w:t>leidžiant įmonėms nuomotis transporto priemones</w:t>
      </w:r>
      <w:r>
        <w:t xml:space="preserve">. Neseniai atlikus direktyvos vertinimą nustatyta, kad dėl dviejų pirmiau minėtų apribojimų transporto priemonių nuoma ir išperkamąja nuoma veikiausiai naudojamasi mažiau, taigi jie trukdo pasiekti tikslus. Šios peržiūros tikslas – įvertinti galimus direktyvos pakeitimus, kad jos tikslus būtų galima pasiekti veiksmingiau.    </w:t>
      </w:r>
    </w:p>
    <w:p w14:paraId="205CF5BC" w14:textId="77777777" w:rsidR="00437D0C" w:rsidRPr="00BF4E82" w:rsidRDefault="00437D0C" w:rsidP="00437D0C">
      <w:pPr>
        <w:spacing w:after="0"/>
        <w:rPr>
          <w:rFonts w:cs="Arial"/>
        </w:rPr>
      </w:pPr>
    </w:p>
    <w:p w14:paraId="294BE113" w14:textId="33585DD3" w:rsidR="00437D0C" w:rsidRPr="00BF4E82" w:rsidRDefault="00437D0C" w:rsidP="00437D0C">
      <w:pPr>
        <w:spacing w:before="15" w:after="15"/>
        <w:ind w:right="15"/>
        <w:rPr>
          <w:rFonts w:cs="Arial"/>
        </w:rPr>
      </w:pPr>
      <w:r>
        <w:t>Teikiama informacija yra konfidenciali ir bus atitinkamai tvarkoma. Europos Komisijai bus pateikti apibendrinti rezultatai nenurodant, kaip atsakė atskiros įmonės. Iš anksto dėkojame už atsakymus.</w:t>
      </w:r>
    </w:p>
    <w:p w14:paraId="5F065D15" w14:textId="77777777" w:rsidR="00437D0C" w:rsidRPr="00BF4E82" w:rsidRDefault="00437D0C" w:rsidP="00437D0C">
      <w:pPr>
        <w:spacing w:after="0"/>
        <w:rPr>
          <w:rFonts w:cs="Arial"/>
        </w:rPr>
      </w:pPr>
    </w:p>
    <w:p w14:paraId="122DDDE7" w14:textId="6A175795" w:rsidR="00437D0C" w:rsidRPr="00BF4E82" w:rsidRDefault="00437D0C" w:rsidP="00437D0C">
      <w:pPr>
        <w:spacing w:before="15" w:after="15"/>
        <w:ind w:right="15"/>
        <w:rPr>
          <w:rFonts w:cs="Arial"/>
        </w:rPr>
      </w:pPr>
      <w:r>
        <w:t xml:space="preserve">Šios konsultacijos atitinka Duomenų apsaugos direktyvą (95/46/EB) ir </w:t>
      </w:r>
      <w:r w:rsidR="00CE2043">
        <w:t>r</w:t>
      </w:r>
      <w:r>
        <w:t>eglamentą (EB) Nr. 45/2001 dėl asmenų apsaugos ES institucijoms tvarkant asmens duomenis.</w:t>
      </w:r>
    </w:p>
    <w:p w14:paraId="04A69048" w14:textId="77777777" w:rsidR="00437D0C" w:rsidRPr="00BF4E82" w:rsidRDefault="00437D0C" w:rsidP="00CD73E7">
      <w:pPr>
        <w:pStyle w:val="Heading2"/>
        <w:numPr>
          <w:ilvl w:val="0"/>
          <w:numId w:val="14"/>
        </w:numPr>
      </w:pPr>
      <w:bookmarkStart w:id="0" w:name="_Toc455066173"/>
      <w:bookmarkStart w:id="1" w:name="_Toc455068510"/>
      <w:bookmarkStart w:id="2" w:name="_Toc455068768"/>
      <w:r>
        <w:t>Įvadas</w:t>
      </w:r>
      <w:bookmarkEnd w:id="0"/>
      <w:bookmarkEnd w:id="1"/>
      <w:bookmarkEnd w:id="2"/>
      <w:r>
        <w:t xml:space="preserve"> </w:t>
      </w:r>
    </w:p>
    <w:p w14:paraId="04F9D7D3" w14:textId="77777777" w:rsidR="00437D0C" w:rsidRPr="00BF4E82" w:rsidRDefault="00437D0C" w:rsidP="00437D0C">
      <w:pPr>
        <w:pStyle w:val="ListParagraph"/>
        <w:numPr>
          <w:ilvl w:val="3"/>
          <w:numId w:val="4"/>
        </w:numPr>
        <w:ind w:left="426" w:hanging="426"/>
      </w:pPr>
      <w:r>
        <w:t>Kokia yra jūsų gyvenamoji / veiklos šalis?</w:t>
      </w:r>
    </w:p>
    <w:tbl>
      <w:tblPr>
        <w:tblStyle w:val="ListTable3-Accent53"/>
        <w:tblW w:w="0" w:type="auto"/>
        <w:tblLook w:val="0000" w:firstRow="0" w:lastRow="0" w:firstColumn="0" w:lastColumn="0" w:noHBand="0" w:noVBand="0"/>
      </w:tblPr>
      <w:tblGrid>
        <w:gridCol w:w="2577"/>
        <w:gridCol w:w="479"/>
        <w:gridCol w:w="2175"/>
        <w:gridCol w:w="479"/>
        <w:gridCol w:w="2337"/>
        <w:gridCol w:w="475"/>
      </w:tblGrid>
      <w:tr w:rsidR="00437D0C" w:rsidRPr="00BF4E82" w14:paraId="17FE88C3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hideMark/>
          </w:tcPr>
          <w:p w14:paraId="7FD97FEE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AT – Austrija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560DDC33" w14:textId="77777777" w:rsidR="00437D0C" w:rsidRPr="00BF4E82" w:rsidRDefault="00437D0C" w:rsidP="00437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hideMark/>
          </w:tcPr>
          <w:p w14:paraId="6CC56B6A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FI – Suomija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6CB6A802" w14:textId="77777777" w:rsidR="00437D0C" w:rsidRPr="00BF4E82" w:rsidRDefault="00437D0C" w:rsidP="00437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72C82259" w14:textId="5979358F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NL – Nyderlandai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hideMark/>
          </w:tcPr>
          <w:p w14:paraId="02DA9E7B" w14:textId="77777777" w:rsidR="00437D0C" w:rsidRPr="00BF4E82" w:rsidRDefault="00437D0C" w:rsidP="00437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0085D87" w14:textId="77777777" w:rsidTr="003A54E5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tcBorders>
              <w:top w:val="nil"/>
              <w:bottom w:val="nil"/>
            </w:tcBorders>
            <w:hideMark/>
          </w:tcPr>
          <w:p w14:paraId="1AD15D89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BE – Belgija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2031" w14:textId="77777777" w:rsidR="00437D0C" w:rsidRPr="00BF4E82" w:rsidRDefault="00437D0C" w:rsidP="00437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Borders>
              <w:top w:val="nil"/>
              <w:bottom w:val="nil"/>
            </w:tcBorders>
            <w:hideMark/>
          </w:tcPr>
          <w:p w14:paraId="6C25E651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FR – Prancūzija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1AEA3" w14:textId="77777777" w:rsidR="00437D0C" w:rsidRPr="00BF4E82" w:rsidRDefault="00437D0C" w:rsidP="00437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  <w:hideMark/>
          </w:tcPr>
          <w:p w14:paraId="2C954469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PL – Lenkija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hideMark/>
          </w:tcPr>
          <w:p w14:paraId="756E3586" w14:textId="77777777" w:rsidR="00437D0C" w:rsidRPr="00BF4E82" w:rsidRDefault="00437D0C" w:rsidP="00437D0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3739D42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hideMark/>
          </w:tcPr>
          <w:p w14:paraId="7BF8C3A7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BG – Bulgarija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1176E60A" w14:textId="77777777" w:rsidR="00437D0C" w:rsidRPr="00BF4E82" w:rsidRDefault="00437D0C" w:rsidP="00437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hideMark/>
          </w:tcPr>
          <w:p w14:paraId="1963D797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HU – Vengrija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26527A0C" w14:textId="77777777" w:rsidR="00437D0C" w:rsidRPr="00BF4E82" w:rsidRDefault="00437D0C" w:rsidP="00437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hideMark/>
          </w:tcPr>
          <w:p w14:paraId="4520EF0F" w14:textId="77777777" w:rsidR="00437D0C" w:rsidRPr="00BF4E82" w:rsidRDefault="00437D0C" w:rsidP="00437D0C">
            <w:pPr>
              <w:spacing w:after="0"/>
              <w:rPr>
                <w:rFonts w:cs="Arial"/>
              </w:rPr>
            </w:pPr>
            <w:r>
              <w:t>PT – Portugalija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hideMark/>
          </w:tcPr>
          <w:p w14:paraId="1B7FDDFB" w14:textId="77777777" w:rsidR="00437D0C" w:rsidRPr="00BF4E82" w:rsidRDefault="00437D0C" w:rsidP="00437D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17475B95" w14:textId="77777777" w:rsidTr="003A54E5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tcBorders>
              <w:top w:val="nil"/>
              <w:bottom w:val="nil"/>
            </w:tcBorders>
            <w:hideMark/>
          </w:tcPr>
          <w:p w14:paraId="5564B3DC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CY – Kipras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4D252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Borders>
              <w:top w:val="nil"/>
              <w:bottom w:val="nil"/>
            </w:tcBorders>
            <w:hideMark/>
          </w:tcPr>
          <w:p w14:paraId="38154DA2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HR – Kroatija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4502262" w14:textId="2FBDDF7D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  <w:hideMark/>
          </w:tcPr>
          <w:p w14:paraId="3143DDF9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RO – Rumunija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hideMark/>
          </w:tcPr>
          <w:p w14:paraId="13A7612B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553D2C25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hideMark/>
          </w:tcPr>
          <w:p w14:paraId="27911602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CZ – Čekija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04060B05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hideMark/>
          </w:tcPr>
          <w:p w14:paraId="76E16C72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IE – Airija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410A4301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hideMark/>
          </w:tcPr>
          <w:p w14:paraId="41B9654A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SI – Slovėnija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hideMark/>
          </w:tcPr>
          <w:p w14:paraId="006F9F41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02B5C310" w14:textId="77777777" w:rsidTr="003A54E5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tcBorders>
              <w:top w:val="nil"/>
              <w:bottom w:val="nil"/>
            </w:tcBorders>
            <w:hideMark/>
          </w:tcPr>
          <w:p w14:paraId="26D375BD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DK – Danija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A0FD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Borders>
              <w:top w:val="nil"/>
              <w:bottom w:val="nil"/>
            </w:tcBorders>
            <w:hideMark/>
          </w:tcPr>
          <w:p w14:paraId="7824CEC4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IT – Italija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D32A2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  <w:hideMark/>
          </w:tcPr>
          <w:p w14:paraId="762C4D63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SK – Slovakija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hideMark/>
          </w:tcPr>
          <w:p w14:paraId="1CA1B552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68AF5649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hideMark/>
          </w:tcPr>
          <w:p w14:paraId="1209001A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DE – Vokietija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7E559D44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hideMark/>
          </w:tcPr>
          <w:p w14:paraId="357F36E9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LT – Lietuva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6C6A5033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hideMark/>
          </w:tcPr>
          <w:p w14:paraId="4593A046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SV – Švedija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  <w:hideMark/>
          </w:tcPr>
          <w:p w14:paraId="4B787F10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10C39AD0" w14:textId="77777777" w:rsidTr="003A54E5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tcBorders>
              <w:top w:val="nil"/>
              <w:bottom w:val="nil"/>
            </w:tcBorders>
            <w:hideMark/>
          </w:tcPr>
          <w:p w14:paraId="298E27AE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EE – Estija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0D09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Borders>
              <w:top w:val="nil"/>
              <w:bottom w:val="nil"/>
            </w:tcBorders>
            <w:hideMark/>
          </w:tcPr>
          <w:p w14:paraId="6A21EF67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LU – Liuksemburgas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A3A28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nil"/>
            </w:tcBorders>
          </w:tcPr>
          <w:p w14:paraId="657E8111" w14:textId="1A0891A2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UK – Jungtinė Karalystė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4472C4" w:themeColor="accent5"/>
            </w:tcBorders>
            <w:hideMark/>
          </w:tcPr>
          <w:p w14:paraId="412A59CB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36F93F7E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</w:tcPr>
          <w:p w14:paraId="7746E851" w14:textId="55C7AFCB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EL – Graikija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764B6123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</w:tcPr>
          <w:p w14:paraId="0921E28A" w14:textId="68AFE492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LV – Latvija</w:t>
            </w:r>
          </w:p>
        </w:tc>
        <w:tc>
          <w:tcPr>
            <w:tcW w:w="479" w:type="dxa"/>
            <w:tcBorders>
              <w:left w:val="nil"/>
              <w:right w:val="nil"/>
            </w:tcBorders>
            <w:hideMark/>
          </w:tcPr>
          <w:p w14:paraId="73FC8B1E" w14:textId="77777777" w:rsidR="00247794" w:rsidRPr="00BF4E82" w:rsidRDefault="00247794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</w:tcPr>
          <w:p w14:paraId="3A71E693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Kita</w:t>
            </w:r>
          </w:p>
        </w:tc>
        <w:tc>
          <w:tcPr>
            <w:tcW w:w="475" w:type="dxa"/>
            <w:tcBorders>
              <w:left w:val="nil"/>
              <w:right w:val="single" w:sz="4" w:space="0" w:color="4472C4" w:themeColor="accent5"/>
            </w:tcBorders>
          </w:tcPr>
          <w:p w14:paraId="3EA765CD" w14:textId="0A01CE04" w:rsidR="00247794" w:rsidRPr="00BF4E82" w:rsidRDefault="001F70A8" w:rsidP="0024779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47794" w:rsidRPr="00BF4E82" w14:paraId="4C08F00A" w14:textId="77777777" w:rsidTr="003A54E5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7" w:type="dxa"/>
            <w:tcBorders>
              <w:top w:val="nil"/>
              <w:bottom w:val="single" w:sz="4" w:space="0" w:color="4472C4" w:themeColor="accent5"/>
            </w:tcBorders>
            <w:hideMark/>
          </w:tcPr>
          <w:p w14:paraId="13058C55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ES – Ispanija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4472C4" w:themeColor="accent5"/>
              <w:right w:val="nil"/>
            </w:tcBorders>
            <w:hideMark/>
          </w:tcPr>
          <w:p w14:paraId="56E55E43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Borders>
              <w:top w:val="nil"/>
              <w:bottom w:val="single" w:sz="4" w:space="0" w:color="4472C4" w:themeColor="accent5"/>
            </w:tcBorders>
            <w:hideMark/>
          </w:tcPr>
          <w:p w14:paraId="385E11D3" w14:textId="3EE0AF79" w:rsidR="00247794" w:rsidRPr="00BF4E82" w:rsidRDefault="00247794" w:rsidP="00247794">
            <w:pPr>
              <w:spacing w:after="0"/>
              <w:rPr>
                <w:rFonts w:cs="Arial"/>
              </w:rPr>
            </w:pPr>
            <w:r>
              <w:t>MT – Malta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4472C4" w:themeColor="accent5"/>
              <w:right w:val="nil"/>
            </w:tcBorders>
            <w:hideMark/>
          </w:tcPr>
          <w:p w14:paraId="0BDE8B32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tcBorders>
              <w:top w:val="nil"/>
              <w:bottom w:val="single" w:sz="4" w:space="0" w:color="4472C4" w:themeColor="accent5"/>
            </w:tcBorders>
          </w:tcPr>
          <w:p w14:paraId="738EB1D6" w14:textId="77777777" w:rsidR="00247794" w:rsidRPr="00BF4E82" w:rsidRDefault="00247794" w:rsidP="00247794">
            <w:pPr>
              <w:spacing w:after="0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4449532E" w14:textId="77777777" w:rsidR="00247794" w:rsidRPr="00BF4E82" w:rsidRDefault="00247794" w:rsidP="002477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DED91CB" w14:textId="77777777" w:rsidR="00437D0C" w:rsidRPr="00BF4E82" w:rsidRDefault="00437D0C" w:rsidP="00437D0C">
      <w:pPr>
        <w:spacing w:after="0"/>
        <w:rPr>
          <w:rFonts w:eastAsia="Calibri" w:cs="Arial"/>
          <w:szCs w:val="22"/>
        </w:rPr>
      </w:pPr>
    </w:p>
    <w:p w14:paraId="6DFECA45" w14:textId="4CB88727" w:rsidR="00437D0C" w:rsidRPr="00BF4E82" w:rsidRDefault="00437D0C" w:rsidP="00437D0C">
      <w:pPr>
        <w:pStyle w:val="ListParagraph"/>
        <w:numPr>
          <w:ilvl w:val="3"/>
          <w:numId w:val="4"/>
        </w:numPr>
        <w:spacing w:after="0"/>
        <w:ind w:left="426" w:hanging="426"/>
        <w:rPr>
          <w:rFonts w:eastAsia="Calibri" w:cs="Arial"/>
          <w:szCs w:val="22"/>
        </w:rPr>
      </w:pPr>
      <w:r>
        <w:t>Kokio dydžio yra jūsų įmonė (kiek joje darbuotojų)?</w:t>
      </w:r>
    </w:p>
    <w:tbl>
      <w:tblPr>
        <w:tblStyle w:val="ListTable3-Accent53"/>
        <w:tblW w:w="0" w:type="auto"/>
        <w:tblLook w:val="0080" w:firstRow="0" w:lastRow="0" w:firstColumn="1" w:lastColumn="0" w:noHBand="0" w:noVBand="0"/>
      </w:tblPr>
      <w:tblGrid>
        <w:gridCol w:w="7616"/>
        <w:gridCol w:w="856"/>
      </w:tblGrid>
      <w:tr w:rsidR="00437D0C" w:rsidRPr="00BF4E82" w14:paraId="34EE9B71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  <w:tcBorders>
              <w:left w:val="single" w:sz="4" w:space="0" w:color="4472C4" w:themeColor="accent5"/>
            </w:tcBorders>
            <w:hideMark/>
          </w:tcPr>
          <w:p w14:paraId="62A2BBBD" w14:textId="77777777" w:rsidR="00437D0C" w:rsidRPr="00437D0C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1–9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  <w:hideMark/>
          </w:tcPr>
          <w:p w14:paraId="18093979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7524C5CB" w14:textId="77777777" w:rsidTr="003A54E5">
        <w:trPr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40CE18A4" w14:textId="77777777" w:rsidR="00437D0C" w:rsidRPr="00437D0C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10–49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  <w:tcBorders>
              <w:top w:val="nil"/>
              <w:bottom w:val="nil"/>
            </w:tcBorders>
            <w:hideMark/>
          </w:tcPr>
          <w:p w14:paraId="3D941635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AAFDFE4" w14:textId="77777777" w:rsidTr="003A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6" w:type="dxa"/>
            <w:tcBorders>
              <w:left w:val="single" w:sz="4" w:space="0" w:color="4472C4" w:themeColor="accent5"/>
            </w:tcBorders>
            <w:hideMark/>
          </w:tcPr>
          <w:p w14:paraId="1EC4F515" w14:textId="77777777" w:rsidR="00437D0C" w:rsidRPr="00437D0C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50–249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  <w:hideMark/>
          </w:tcPr>
          <w:p w14:paraId="04FAF5AF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382CF2D6" w14:textId="77777777" w:rsidR="00437D0C" w:rsidRPr="00BF4E82" w:rsidRDefault="00437D0C" w:rsidP="00437D0C">
      <w:pPr>
        <w:spacing w:after="0"/>
        <w:rPr>
          <w:rFonts w:eastAsia="Calibri" w:cs="Arial"/>
          <w:szCs w:val="22"/>
        </w:rPr>
      </w:pPr>
    </w:p>
    <w:p w14:paraId="2F6CE0BF" w14:textId="6A4F1632" w:rsidR="00437D0C" w:rsidRPr="003A54E5" w:rsidRDefault="00437D0C" w:rsidP="00147BF9">
      <w:pPr>
        <w:pStyle w:val="ListParagraph"/>
        <w:numPr>
          <w:ilvl w:val="0"/>
          <w:numId w:val="25"/>
        </w:numPr>
        <w:spacing w:after="0"/>
        <w:rPr>
          <w:rFonts w:eastAsia="Calibri" w:cs="Arial"/>
          <w:szCs w:val="22"/>
        </w:rPr>
      </w:pPr>
      <w:r>
        <w:t>Koks jūsų įmonės veiklos sektorius (-iai)?</w:t>
      </w:r>
    </w:p>
    <w:p w14:paraId="0CCD00A5" w14:textId="77777777" w:rsidR="003A54E5" w:rsidRPr="00BF4E82" w:rsidRDefault="003A54E5" w:rsidP="003A54E5">
      <w:pPr>
        <w:pStyle w:val="ListParagraph"/>
        <w:numPr>
          <w:ilvl w:val="0"/>
          <w:numId w:val="0"/>
        </w:numPr>
        <w:spacing w:after="0"/>
        <w:ind w:left="360"/>
        <w:rPr>
          <w:rFonts w:eastAsia="Calibri" w:cs="Arial"/>
          <w:szCs w:val="22"/>
        </w:rPr>
      </w:pPr>
    </w:p>
    <w:tbl>
      <w:tblPr>
        <w:tblStyle w:val="ListTable3-Accent53"/>
        <w:tblW w:w="9021" w:type="dxa"/>
        <w:tblLook w:val="0080" w:firstRow="0" w:lastRow="0" w:firstColumn="1" w:lastColumn="0" w:noHBand="0" w:noVBand="0"/>
      </w:tblPr>
      <w:tblGrid>
        <w:gridCol w:w="8217"/>
        <w:gridCol w:w="804"/>
      </w:tblGrid>
      <w:tr w:rsidR="00437D0C" w:rsidRPr="00BF4E82" w14:paraId="3B637DDF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67F372EF" w14:textId="77777777" w:rsidR="002F78A0" w:rsidRPr="002F78A0" w:rsidRDefault="002F78A0" w:rsidP="002F78A0">
            <w:pPr>
              <w:spacing w:after="0"/>
              <w:rPr>
                <w:b w:val="0"/>
                <w:sz w:val="16"/>
                <w:szCs w:val="16"/>
              </w:rPr>
            </w:pPr>
          </w:p>
          <w:p w14:paraId="7EF6D387" w14:textId="1F7F0EA4" w:rsidR="00437D0C" w:rsidRPr="00437D0C" w:rsidRDefault="00437D0C" w:rsidP="002F78A0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 xml:space="preserve">A. </w:t>
            </w:r>
            <w:r w:rsidR="002F78A0">
              <w:rPr>
                <w:b w:val="0"/>
              </w:rPr>
              <w:t>Ž</w:t>
            </w:r>
            <w:r>
              <w:rPr>
                <w:b w:val="0"/>
              </w:rPr>
              <w:t>emės ūkis, medžioklė ir miškininkystė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5E1DE192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7126B4B" w14:textId="77777777" w:rsidTr="00437D0C">
        <w:trPr>
          <w:trHeight w:hRule="exact"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624304C5" w14:textId="77777777" w:rsidR="002F78A0" w:rsidRPr="000A5DA4" w:rsidRDefault="002F78A0" w:rsidP="002F78A0">
            <w:pPr>
              <w:spacing w:after="0"/>
              <w:rPr>
                <w:b w:val="0"/>
                <w:sz w:val="16"/>
                <w:szCs w:val="16"/>
              </w:rPr>
            </w:pPr>
          </w:p>
          <w:p w14:paraId="72E0BA10" w14:textId="7BF37FF8" w:rsidR="00437D0C" w:rsidRPr="00437D0C" w:rsidRDefault="00437D0C" w:rsidP="002F78A0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 xml:space="preserve">B. </w:t>
            </w:r>
            <w:r w:rsidR="002F78A0">
              <w:rPr>
                <w:b w:val="0"/>
              </w:rPr>
              <w:t>Ž</w:t>
            </w:r>
            <w:r>
              <w:rPr>
                <w:b w:val="0"/>
              </w:rPr>
              <w:t>vejyba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324EE0CA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79DE9C7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38AAE1C8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C. Kasyba ir karjerų eksploatavimas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0EA47EB7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50D1BBB" w14:textId="77777777" w:rsidTr="00437D0C">
        <w:trPr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601E5314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D. Apdirbamoji gamyba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066613AA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fldChar w:fldCharType="separate"/>
            </w:r>
            <w:r>
              <w:fldChar w:fldCharType="end"/>
            </w:r>
          </w:p>
        </w:tc>
      </w:tr>
      <w:tr w:rsidR="00437D0C" w:rsidRPr="00BF4E82" w14:paraId="3E80D50D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32ED868A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E. Elektros, dujų ir vandens tiekimas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5D4F190C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41D1D1B3" w14:textId="77777777" w:rsidTr="00437D0C">
        <w:trPr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6F7A1894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F</w:t>
            </w:r>
            <w:bookmarkStart w:id="3" w:name="_GoBack"/>
            <w:bookmarkEnd w:id="3"/>
            <w:r>
              <w:rPr>
                <w:b w:val="0"/>
              </w:rPr>
              <w:t>. Statyba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3A0DE332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98D55EC" w14:textId="77777777" w:rsidTr="002F7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2966A662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G. Didmeninė ir mažmeninė prekyba; variklinių transporto priemonių ir motociklų remontas, asmeninių ir namų ūkio reikmenų taisymas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6209B5B9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37F114E8" w14:textId="77777777" w:rsidTr="00437D0C">
        <w:trPr>
          <w:trHeight w:hRule="exact"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2E25FECD" w14:textId="086532D7" w:rsidR="00437D0C" w:rsidRPr="00437D0C" w:rsidRDefault="00437D0C" w:rsidP="002F78A0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 xml:space="preserve">H. </w:t>
            </w:r>
            <w:r w:rsidR="002F78A0">
              <w:rPr>
                <w:b w:val="0"/>
              </w:rPr>
              <w:t>V</w:t>
            </w:r>
            <w:r>
              <w:rPr>
                <w:b w:val="0"/>
              </w:rPr>
              <w:t>iešbučiai, restoranai ir barai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02ACBD91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19F3993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36BBC8B9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I. Transportas, sandėliavimas ir ryšiai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5D1033C7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6E4BCB4" w14:textId="77777777" w:rsidTr="00437D0C">
        <w:trPr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6470A5E6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J. Finansinis tarpininkavimas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50995F2A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7F8D33D8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30281531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K. Nekilnojamasis turtas, nuoma ir kita verslo veikla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0CC1BD70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3908ECE8" w14:textId="77777777" w:rsidTr="00437D0C">
        <w:trPr>
          <w:trHeight w:hRule="exact"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670AF494" w14:textId="77777777" w:rsidR="00437D0C" w:rsidRPr="00437D0C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L. Viešasis administravimas ir gynyba; privalomasis socialinis draudimas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2A55CF92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EC4965B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5E99F982" w14:textId="77777777" w:rsidR="002F78A0" w:rsidRDefault="002F78A0" w:rsidP="00437D0C">
            <w:pPr>
              <w:spacing w:after="0"/>
              <w:rPr>
                <w:b w:val="0"/>
              </w:rPr>
            </w:pPr>
          </w:p>
          <w:p w14:paraId="26754418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M. Švietimas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7BC20EF4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0F16BB1B" w14:textId="77777777" w:rsidTr="00437D0C">
        <w:trPr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il"/>
              <w:left w:val="single" w:sz="4" w:space="0" w:color="4472C4" w:themeColor="accent5"/>
              <w:bottom w:val="nil"/>
            </w:tcBorders>
            <w:hideMark/>
          </w:tcPr>
          <w:p w14:paraId="5405E424" w14:textId="77777777" w:rsidR="002F78A0" w:rsidRDefault="002F78A0" w:rsidP="00437D0C">
            <w:pPr>
              <w:spacing w:after="0"/>
              <w:rPr>
                <w:b w:val="0"/>
              </w:rPr>
            </w:pPr>
          </w:p>
          <w:p w14:paraId="36C91AAB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N. Sveikata ir socialinis darbas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tcBorders>
              <w:top w:val="nil"/>
              <w:bottom w:val="nil"/>
            </w:tcBorders>
            <w:hideMark/>
          </w:tcPr>
          <w:p w14:paraId="5C10E464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055FF458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left w:val="single" w:sz="4" w:space="0" w:color="4472C4" w:themeColor="accent5"/>
            </w:tcBorders>
            <w:hideMark/>
          </w:tcPr>
          <w:p w14:paraId="7614A810" w14:textId="77777777" w:rsidR="00437D0C" w:rsidRPr="00437D0C" w:rsidRDefault="00437D0C" w:rsidP="00437D0C">
            <w:pPr>
              <w:spacing w:after="0"/>
              <w:rPr>
                <w:rFonts w:cs="Arial"/>
                <w:b w:val="0"/>
              </w:rPr>
            </w:pPr>
            <w:r>
              <w:rPr>
                <w:b w:val="0"/>
              </w:rPr>
              <w:t>O. Kitos viešosios, socialinės ir asmeninės paslaugos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" w:type="dxa"/>
            <w:hideMark/>
          </w:tcPr>
          <w:p w14:paraId="118062EE" w14:textId="77777777" w:rsidR="00437D0C" w:rsidRPr="00437D0C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4D2D8A11" w14:textId="77777777" w:rsidR="00437D0C" w:rsidRDefault="00437D0C" w:rsidP="00437D0C">
      <w:pPr>
        <w:rPr>
          <w:rStyle w:val="Heading1Char"/>
        </w:rPr>
      </w:pPr>
      <w:bookmarkStart w:id="4" w:name="_Toc455066174"/>
      <w:bookmarkStart w:id="5" w:name="_Toc455068511"/>
      <w:bookmarkStart w:id="6" w:name="_Toc455068769"/>
    </w:p>
    <w:p w14:paraId="67168D8F" w14:textId="31553699" w:rsidR="00437D0C" w:rsidRPr="00147BF9" w:rsidRDefault="00437D0C" w:rsidP="00CD73E7">
      <w:pPr>
        <w:pStyle w:val="Heading2"/>
        <w:numPr>
          <w:ilvl w:val="0"/>
          <w:numId w:val="14"/>
        </w:numPr>
        <w:rPr>
          <w:rStyle w:val="Heading1Char"/>
          <w:bCs/>
          <w:sz w:val="32"/>
        </w:rPr>
      </w:pPr>
      <w:r>
        <w:rPr>
          <w:rStyle w:val="Heading1Char"/>
          <w:sz w:val="32"/>
        </w:rPr>
        <w:t>Išnuomotų transporto priemonių naudojimo krovini</w:t>
      </w:r>
      <w:r w:rsidR="003A1107">
        <w:rPr>
          <w:rStyle w:val="Heading1Char"/>
          <w:sz w:val="32"/>
        </w:rPr>
        <w:t>ų</w:t>
      </w:r>
      <w:r>
        <w:rPr>
          <w:rStyle w:val="Heading1Char"/>
          <w:sz w:val="32"/>
        </w:rPr>
        <w:t xml:space="preserve"> veži</w:t>
      </w:r>
      <w:r w:rsidR="003A1107">
        <w:rPr>
          <w:rStyle w:val="Heading1Char"/>
          <w:sz w:val="32"/>
        </w:rPr>
        <w:t>mui</w:t>
      </w:r>
      <w:r>
        <w:rPr>
          <w:rStyle w:val="Heading1Char"/>
          <w:sz w:val="32"/>
        </w:rPr>
        <w:t xml:space="preserve"> keliais patirtis</w:t>
      </w:r>
      <w:bookmarkEnd w:id="4"/>
      <w:bookmarkEnd w:id="5"/>
      <w:bookmarkEnd w:id="6"/>
    </w:p>
    <w:p w14:paraId="6741898E" w14:textId="4AF24CCA" w:rsidR="00437D0C" w:rsidRDefault="00437D0C" w:rsidP="00147BF9">
      <w:pPr>
        <w:pStyle w:val="ListParagraph"/>
        <w:numPr>
          <w:ilvl w:val="0"/>
          <w:numId w:val="24"/>
        </w:numPr>
        <w:spacing w:after="0"/>
        <w:contextualSpacing/>
        <w:rPr>
          <w:rFonts w:cs="Arial"/>
        </w:rPr>
      </w:pPr>
      <w:r>
        <w:t>Nurodykite, kurie iš toliau pateiktų aprašų geriausiai apibūdina jūsų įmonės veiklą, susijusią su krovinių vežimu keliais (pažymėkite visus tinkamus variantus).</w:t>
      </w:r>
    </w:p>
    <w:p w14:paraId="2F9E66D3" w14:textId="77777777" w:rsidR="003A54E5" w:rsidRPr="00147BF9" w:rsidRDefault="003A54E5" w:rsidP="003A54E5">
      <w:pPr>
        <w:pStyle w:val="ListParagraph"/>
        <w:numPr>
          <w:ilvl w:val="0"/>
          <w:numId w:val="0"/>
        </w:numPr>
        <w:spacing w:after="0"/>
        <w:ind w:left="360"/>
        <w:contextualSpacing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437D0C" w:rsidRPr="00BF4E82" w14:paraId="27713745" w14:textId="77777777" w:rsidTr="003A54E5">
        <w:trPr>
          <w:trHeight w:val="581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E7EC" w14:textId="1F203FB5" w:rsidR="00437D0C" w:rsidRPr="003A54E5" w:rsidRDefault="003A54E5" w:rsidP="003A54E5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A. Įmonė, naudojanti krovinines transporto priemones (sunkvežimius), kad teiktų kelių transporto paslaugas kitoms įmonėms, (kelių transporto įmonė)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32AF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B4A8E0C" w14:textId="77777777" w:rsidTr="003A54E5">
        <w:trPr>
          <w:trHeight w:val="20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6227C9" w14:textId="4DB656C2" w:rsidR="00437D0C" w:rsidRPr="00BF4E82" w:rsidRDefault="006A1093" w:rsidP="003A54E5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>Įmonė, kuri naudojasi kelių transporto paslaugomis savo prekėms vežti (kelių transporto paslaugomis besinaudojanti klientė)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1C10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7C16EB6" w14:textId="77777777" w:rsidTr="003A54E5">
        <w:trPr>
          <w:trHeight w:val="20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81C22" w14:textId="672B3B3F" w:rsidR="00437D0C" w:rsidRPr="00BF4E82" w:rsidRDefault="006A1093" w:rsidP="003A54E5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Įmonė, naudojanti krovinines transporto priemones (sunkvežimius), kad vežtų krovinius savo sąskaita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F98E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00B147B" w14:textId="77777777" w:rsidTr="003A54E5">
        <w:trPr>
          <w:trHeight w:val="20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C129D1" w14:textId="3E0049A2" w:rsidR="00437D0C" w:rsidRPr="00BF4E82" w:rsidRDefault="00437D0C" w:rsidP="008E29C4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>B ir C variantai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F2DF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FBF2E7C" w14:textId="77777777" w:rsidTr="003A54E5">
        <w:trPr>
          <w:trHeight w:val="20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1D6065" w14:textId="368F0EC3" w:rsidR="00437D0C" w:rsidRPr="00BF4E82" w:rsidRDefault="006A1093" w:rsidP="003A54E5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Įmonė, turinti krovininių transporto priemonių (sunkvežimių) ir siūlanti jų nuomą / išperkamąją nuomą kitoms įmonėms, kurios jas naudoja kroviniams vežti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AE86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5B5852B" w14:textId="77777777" w:rsidTr="003A54E5">
        <w:trPr>
          <w:trHeight w:val="20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722C9" w14:textId="77777777" w:rsidR="00437D0C" w:rsidRPr="00BF4E82" w:rsidRDefault="00437D0C" w:rsidP="003A54E5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>Įmonė nesiverčia nė vienos iš pirmiau išvardytų rūšių veikla (eiti į C skyrių)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6DC3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0A0A7DC8" w14:textId="77777777" w:rsidTr="003A54E5">
        <w:trPr>
          <w:trHeight w:val="20"/>
          <w:jc w:val="center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2865B" w14:textId="77777777" w:rsidR="00437D0C" w:rsidRPr="00BF4E82" w:rsidRDefault="00437D0C" w:rsidP="003A54E5">
            <w:pPr>
              <w:numPr>
                <w:ilvl w:val="0"/>
                <w:numId w:val="29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Kita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2B1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4F880E17" w14:textId="77777777" w:rsidR="00437D0C" w:rsidRDefault="00437D0C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6ADB7EEC" w14:textId="77777777" w:rsidR="003A54E5" w:rsidRDefault="003A54E5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01A10E83" w14:textId="77777777" w:rsidR="003A54E5" w:rsidRDefault="003A54E5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1AB664ED" w14:textId="77777777" w:rsidR="003A54E5" w:rsidRDefault="003A54E5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624A8774" w14:textId="77777777" w:rsidR="003A54E5" w:rsidRPr="00BF4E82" w:rsidRDefault="003A54E5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3191572E" w14:textId="0B122BAE" w:rsidR="00437D0C" w:rsidRDefault="00437D0C" w:rsidP="00147BF9">
      <w:pPr>
        <w:pStyle w:val="ListParagraph"/>
        <w:numPr>
          <w:ilvl w:val="0"/>
          <w:numId w:val="24"/>
        </w:numPr>
        <w:spacing w:after="0"/>
        <w:contextualSpacing/>
        <w:rPr>
          <w:rFonts w:cs="Arial"/>
        </w:rPr>
      </w:pPr>
      <w:r>
        <w:lastRenderedPageBreak/>
        <w:t xml:space="preserve">Ar dirbate vidaus, ar tarptautinio transporto srityje? Pasirinkite iš toliau pateiktų variantų.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7"/>
        <w:gridCol w:w="1545"/>
      </w:tblGrid>
      <w:tr w:rsidR="00437D0C" w:rsidRPr="00BF4E82" w14:paraId="451F28C5" w14:textId="77777777" w:rsidTr="00147BF9">
        <w:trPr>
          <w:trHeight w:val="14"/>
          <w:jc w:val="center"/>
        </w:trPr>
        <w:tc>
          <w:tcPr>
            <w:tcW w:w="4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5CD9" w14:textId="6A947B98" w:rsidR="00437D0C" w:rsidRPr="00BF4E82" w:rsidRDefault="00A90163" w:rsidP="003A54E5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Vykdome tik vidaus transporto veiklą savo šalyje 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C235" w14:textId="77777777" w:rsidR="00437D0C" w:rsidRPr="00BF4E82" w:rsidRDefault="00437D0C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395B4A3" w14:textId="77777777" w:rsidTr="00147BF9">
        <w:trPr>
          <w:trHeight w:val="14"/>
          <w:jc w:val="center"/>
        </w:trPr>
        <w:tc>
          <w:tcPr>
            <w:tcW w:w="4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BEC47" w14:textId="086DCFF9" w:rsidR="00437D0C" w:rsidRPr="00BF4E82" w:rsidRDefault="00A90163" w:rsidP="003A54E5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Vykdome tik tarptautinę transporto veiklą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3582" w14:textId="77777777" w:rsidR="00437D0C" w:rsidRPr="00BF4E82" w:rsidRDefault="00437D0C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2F944AA" w14:textId="77777777" w:rsidTr="00147BF9">
        <w:trPr>
          <w:trHeight w:val="14"/>
          <w:jc w:val="center"/>
        </w:trPr>
        <w:tc>
          <w:tcPr>
            <w:tcW w:w="4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3FA715" w14:textId="072BB388" w:rsidR="00437D0C" w:rsidRPr="00BF4E82" w:rsidRDefault="00DC0CB8" w:rsidP="003A54E5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>A</w:t>
            </w:r>
            <w:r w:rsidR="00437D0C">
              <w:t xml:space="preserve"> ir B variantai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B09C" w14:textId="77777777" w:rsidR="00437D0C" w:rsidRPr="00BF4E82" w:rsidRDefault="00437D0C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0B43BF14" w14:textId="77777777" w:rsidTr="00147BF9">
        <w:trPr>
          <w:trHeight w:val="14"/>
          <w:jc w:val="center"/>
        </w:trPr>
        <w:tc>
          <w:tcPr>
            <w:tcW w:w="4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BE820" w14:textId="77777777" w:rsidR="00437D0C" w:rsidRPr="00BF4E82" w:rsidRDefault="00437D0C" w:rsidP="003A54E5">
            <w:pPr>
              <w:numPr>
                <w:ilvl w:val="0"/>
                <w:numId w:val="6"/>
              </w:numPr>
              <w:spacing w:after="0" w:line="276" w:lineRule="auto"/>
              <w:ind w:left="426" w:hanging="426"/>
              <w:jc w:val="left"/>
              <w:rPr>
                <w:rFonts w:cs="Arial"/>
              </w:rPr>
            </w:pPr>
            <w:r>
              <w:t xml:space="preserve">Kita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0092" w14:textId="77777777" w:rsidR="00437D0C" w:rsidRPr="00BF4E82" w:rsidRDefault="00437D0C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4106142B" w14:textId="77777777" w:rsidR="00437D0C" w:rsidRPr="00BF4E82" w:rsidRDefault="00437D0C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21408E6A" w14:textId="77777777" w:rsidR="00437D0C" w:rsidRPr="00BF4E82" w:rsidRDefault="00437D0C" w:rsidP="00147BF9">
      <w:pPr>
        <w:pStyle w:val="ListParagraph"/>
        <w:numPr>
          <w:ilvl w:val="0"/>
          <w:numId w:val="24"/>
        </w:numPr>
        <w:spacing w:after="0"/>
        <w:contextualSpacing/>
        <w:rPr>
          <w:rFonts w:cs="Arial"/>
        </w:rPr>
      </w:pPr>
      <w:r>
        <w:t xml:space="preserve">Nurodykite, ar vykdydami pirmiau nurodytą veiklą naudojotės (arba naudojatės) jums priklausančiomis, ar išnuomotomis (pagal nuomos / išperkamosios nuomos sutartį) krovininėmis transporto priemonėmis (nurodykite padėtį per pastaruosius 3 metus).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7"/>
        <w:gridCol w:w="1525"/>
      </w:tblGrid>
      <w:tr w:rsidR="00437D0C" w:rsidRPr="00BF4E82" w14:paraId="0499D612" w14:textId="77777777" w:rsidTr="00DC0CB8">
        <w:trPr>
          <w:trHeight w:hRule="exact" w:val="484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355A" w14:textId="77777777" w:rsidR="00437D0C" w:rsidRPr="00BF4E82" w:rsidRDefault="008B1DAA" w:rsidP="008B1DAA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cs="Arial"/>
              </w:rPr>
            </w:pPr>
            <w:r>
              <w:t>Naudojamės tik mums priklausančiomis krovininėmis transporto priemonėmis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F840D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34DC689C" w14:textId="77777777" w:rsidTr="00DC0CB8">
        <w:trPr>
          <w:trHeight w:hRule="exact" w:val="548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B620DF" w14:textId="77777777" w:rsidR="00437D0C" w:rsidRPr="00BF4E82" w:rsidRDefault="008B1DAA" w:rsidP="008B1DAA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cs="Arial"/>
              </w:rPr>
            </w:pPr>
            <w:r>
              <w:t>Naudojamės tik išnuomotomis (pagal nuomos / išperkamosios nuomos sutartį) krovininėmis transporto priemonėmis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C48F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25F42A3" w14:textId="77777777" w:rsidTr="00DC0CB8">
        <w:trPr>
          <w:trHeight w:hRule="exact" w:val="57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5E72A" w14:textId="77777777" w:rsidR="00437D0C" w:rsidRPr="00BF4E82" w:rsidRDefault="008B1DAA" w:rsidP="008B1DAA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cs="Arial"/>
              </w:rPr>
            </w:pPr>
            <w:r>
              <w:t>Naudojamės ir mums priklausančiomis, ir išnuomotomis krovininėmis transporto priemonėmis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FC78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D21176F" w14:textId="77777777" w:rsidTr="00437D0C">
        <w:trPr>
          <w:trHeight w:hRule="exact" w:val="284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C4627" w14:textId="77777777" w:rsidR="00437D0C" w:rsidRPr="00BF4E82" w:rsidRDefault="00437D0C" w:rsidP="00437D0C">
            <w:pPr>
              <w:numPr>
                <w:ilvl w:val="0"/>
                <w:numId w:val="7"/>
              </w:numPr>
              <w:spacing w:after="200" w:line="276" w:lineRule="auto"/>
              <w:jc w:val="left"/>
              <w:rPr>
                <w:rFonts w:cs="Arial"/>
              </w:rPr>
            </w:pPr>
            <w:r>
              <w:t>Krovininių transporto priemonių neturime ir nesinuomojame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FEF7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698CBEA9" w14:textId="77777777" w:rsidR="00437D0C" w:rsidRDefault="00437D0C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3201DECC" w14:textId="77777777" w:rsidR="003A54E5" w:rsidRPr="00BF4E82" w:rsidRDefault="003A54E5" w:rsidP="00437D0C">
      <w:pPr>
        <w:pStyle w:val="ListParagraph"/>
        <w:numPr>
          <w:ilvl w:val="0"/>
          <w:numId w:val="0"/>
        </w:numPr>
        <w:spacing w:after="0"/>
        <w:ind w:left="567"/>
        <w:rPr>
          <w:rFonts w:eastAsia="Calibri" w:cs="Arial"/>
          <w:b/>
          <w:szCs w:val="22"/>
        </w:rPr>
      </w:pPr>
    </w:p>
    <w:p w14:paraId="577B4238" w14:textId="77777777" w:rsidR="00437D0C" w:rsidRDefault="00437D0C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Ar jūsų šalyje yra kokių nors naudojimosi išnuomotomis krovininėmis transporto priemonėmis apribojimų? </w:t>
      </w:r>
    </w:p>
    <w:tbl>
      <w:tblPr>
        <w:tblW w:w="49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5"/>
        <w:gridCol w:w="1518"/>
      </w:tblGrid>
      <w:tr w:rsidR="008B1DAA" w:rsidRPr="00BF4E82" w14:paraId="69AEC453" w14:textId="77777777" w:rsidTr="00DC0CB8">
        <w:trPr>
          <w:trHeight w:hRule="exact" w:val="426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3C9B" w14:textId="320C31C1" w:rsidR="008B1DAA" w:rsidRPr="00A90163" w:rsidRDefault="00CD73E7" w:rsidP="00147BF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t xml:space="preserve">Visiškas uždraudimas – naudotis išnuomotomis transporto priemonėmis neleidžiama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CD1F" w14:textId="77777777" w:rsidR="008B1DAA" w:rsidRPr="00BF4E82" w:rsidRDefault="008B1DAA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D73E7" w:rsidRPr="00BF4E82" w14:paraId="6A1FBDC3" w14:textId="77777777" w:rsidTr="00147BF9">
        <w:trPr>
          <w:trHeight w:hRule="exact" w:val="1169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887B" w14:textId="77777777" w:rsidR="00A90163" w:rsidRPr="00A90163" w:rsidRDefault="00CD73E7" w:rsidP="00147BF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t>Daliniai apribojimai – naudotis išnuomotomis transporto priemonėmis leidžiama su tam tikromis sąlygomis</w:t>
            </w:r>
          </w:p>
          <w:p w14:paraId="72B6B8D6" w14:textId="18DD99C6" w:rsidR="00CD73E7" w:rsidRPr="002E3BD2" w:rsidRDefault="00A90163" w:rsidP="00147BF9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cs="Arial"/>
              </w:rPr>
            </w:pPr>
            <w:r>
              <w:t>(tai gali būti, pavyzdžiui, didžiausias leidžiamas nuomojamos transporto priemonės dydis, didžiausias leidžiamas transporto priemonių skaičius, laiko ribos, registracija valdžios institucijose)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E825" w14:textId="77777777" w:rsidR="00CD73E7" w:rsidRPr="00BF4E82" w:rsidRDefault="00CD73E7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1DAA" w:rsidRPr="00BF4E82" w14:paraId="3018CA9E" w14:textId="77777777" w:rsidTr="00147BF9">
        <w:trPr>
          <w:trHeight w:hRule="exact" w:val="283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D860" w14:textId="0C5EB681" w:rsidR="008B1DAA" w:rsidRPr="00A90163" w:rsidRDefault="008B1DAA" w:rsidP="00147BF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t>NE (atsakyti į 10 klausimą)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C25B" w14:textId="77777777" w:rsidR="008B1DAA" w:rsidRPr="00BF4E82" w:rsidRDefault="008B1DAA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B1DAA" w:rsidRPr="00BF4E82" w14:paraId="73ABD25E" w14:textId="77777777" w:rsidTr="00147BF9">
        <w:trPr>
          <w:trHeight w:hRule="exact" w:val="283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D3A9" w14:textId="77777777" w:rsidR="008B1DAA" w:rsidRPr="00A90163" w:rsidRDefault="008B1DAA" w:rsidP="00147BF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t>Nežinau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B95" w14:textId="77777777" w:rsidR="008B1DAA" w:rsidRPr="00BF4E82" w:rsidRDefault="008B1DAA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21B245AE" w14:textId="77777777" w:rsidR="00437D0C" w:rsidRPr="00BF4E82" w:rsidRDefault="00437D0C" w:rsidP="00437D0C">
      <w:pPr>
        <w:pStyle w:val="ListParagraph"/>
        <w:numPr>
          <w:ilvl w:val="0"/>
          <w:numId w:val="0"/>
        </w:numPr>
        <w:ind w:left="644"/>
        <w:rPr>
          <w:rFonts w:cs="Arial"/>
          <w:b/>
        </w:rPr>
      </w:pPr>
    </w:p>
    <w:p w14:paraId="4F27DC7B" w14:textId="2706027B" w:rsidR="008B1DAA" w:rsidRDefault="00887FF7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  <w:r>
        <w:t xml:space="preserve">7b. Jei pasirinkote B variantą, kokio pobūdžio tie apribojimai? </w:t>
      </w:r>
    </w:p>
    <w:p w14:paraId="73DA408E" w14:textId="77777777" w:rsidR="003A54E5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5DAD267D" w14:textId="77777777" w:rsidR="003A54E5" w:rsidRPr="002E3BD2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47424455" w14:textId="77777777" w:rsidR="008B1DAA" w:rsidRDefault="008B1DAA" w:rsidP="008B1DA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cs="Arial"/>
        </w:rPr>
      </w:pPr>
    </w:p>
    <w:p w14:paraId="54444F10" w14:textId="77777777" w:rsidR="00437D0C" w:rsidRPr="00BF4E82" w:rsidRDefault="00437D0C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Ar svarstytumėte galimybę vežti krovinius išnuomotomis krovininėmis transporto priemonėmis (arba, jei tokiomis transporto priemonėmis jau naudojatės, daryti tai platesniu mastu), jei šie apribojimai būtų panaikinti?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7"/>
        <w:gridCol w:w="1525"/>
      </w:tblGrid>
      <w:tr w:rsidR="00437D0C" w:rsidRPr="00BF4E82" w14:paraId="4AD49CF4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FF03" w14:textId="58594777" w:rsidR="00437D0C" w:rsidRPr="00A90163" w:rsidRDefault="00437D0C" w:rsidP="00147B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t xml:space="preserve">TAIP. Apsvarstytume galimybę pradėti naudotis išnuomotomis krovininėmis transporto priemonėmis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0D00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377F5D2C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962251" w14:textId="74177559" w:rsidR="00437D0C" w:rsidRPr="00A90163" w:rsidRDefault="00A84202" w:rsidP="00147B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t>TAIP. Apsvarstytume galimybę daugiau naudotis išnuomotomis krovininėmis transporto priemonėmis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69EB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25CECDFC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6441E" w14:textId="42FDBE5C" w:rsidR="00437D0C" w:rsidRPr="00A90163" w:rsidRDefault="00A84202" w:rsidP="00147B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t>NE. Galimybės pradėti naudotis išnuomotomis krovininėmis transporto priemonėmis nesvarstytume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F249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E445F" w:rsidRPr="00BF4E82" w14:paraId="6FE5C6BE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112DE" w14:textId="1B7C9FF9" w:rsidR="004E445F" w:rsidRPr="00A90163" w:rsidDel="00A84202" w:rsidRDefault="004E445F" w:rsidP="004E445F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t>NE. Galimybės daugiau naudotis išnuomotomis krovininėmis transporto priemonėmis nesvarstytume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8BB7" w14:textId="6451E5BF" w:rsidR="004E445F" w:rsidRPr="00BF4E82" w:rsidRDefault="004C0C16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4114F9ED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64A01" w14:textId="77777777" w:rsidR="00437D0C" w:rsidRPr="00A90163" w:rsidRDefault="00437D0C" w:rsidP="00147BF9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t>Nežinau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E041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5CC4CA8B" w14:textId="77777777" w:rsidR="00437D0C" w:rsidRDefault="00437D0C" w:rsidP="00437D0C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cs="Arial"/>
          <w:b/>
        </w:rPr>
      </w:pPr>
    </w:p>
    <w:p w14:paraId="049B2159" w14:textId="615B4971" w:rsidR="008B1DAA" w:rsidRDefault="00887FF7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  <w:r>
        <w:t>8b. Paaiškinkite savo atsakymą.</w:t>
      </w:r>
    </w:p>
    <w:p w14:paraId="56AA8078" w14:textId="77777777" w:rsidR="003A54E5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16EB7103" w14:textId="77777777" w:rsidR="003A54E5" w:rsidRPr="002F5C63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4E5B078E" w14:textId="77777777" w:rsidR="002F5C63" w:rsidRDefault="002F5C63" w:rsidP="008B1DAA">
      <w:pPr>
        <w:pStyle w:val="ListParagraph"/>
        <w:numPr>
          <w:ilvl w:val="0"/>
          <w:numId w:val="0"/>
        </w:numPr>
        <w:spacing w:after="200" w:line="276" w:lineRule="auto"/>
        <w:ind w:left="720"/>
        <w:contextualSpacing/>
        <w:rPr>
          <w:rFonts w:cs="Arial"/>
        </w:rPr>
      </w:pPr>
    </w:p>
    <w:p w14:paraId="153DC395" w14:textId="2F2DE486" w:rsidR="00437D0C" w:rsidRPr="00BF4E82" w:rsidRDefault="00437D0C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>Ar jums teko</w:t>
      </w:r>
      <w:r w:rsidR="00FA12BC">
        <w:t xml:space="preserve"> </w:t>
      </w:r>
      <w:r w:rsidR="00675036">
        <w:t>nuomotis</w:t>
      </w:r>
      <w:r>
        <w:t xml:space="preserve"> </w:t>
      </w:r>
      <w:r>
        <w:rPr>
          <w:u w:val="single"/>
        </w:rPr>
        <w:t xml:space="preserve">kitoje </w:t>
      </w:r>
      <w:r w:rsidR="00675036">
        <w:rPr>
          <w:u w:val="single"/>
        </w:rPr>
        <w:t xml:space="preserve">ES valstybėje narėje </w:t>
      </w:r>
      <w:r w:rsidR="00A644D8">
        <w:rPr>
          <w:u w:val="single"/>
        </w:rPr>
        <w:t>registruotų</w:t>
      </w:r>
      <w:r>
        <w:rPr>
          <w:u w:val="single"/>
        </w:rPr>
        <w:t xml:space="preserve"> krovinin</w:t>
      </w:r>
      <w:r w:rsidR="00A644D8">
        <w:rPr>
          <w:u w:val="single"/>
        </w:rPr>
        <w:t>ių</w:t>
      </w:r>
      <w:r>
        <w:rPr>
          <w:u w:val="single"/>
        </w:rPr>
        <w:t xml:space="preserve"> transporto priemon</w:t>
      </w:r>
      <w:r w:rsidR="00A644D8">
        <w:rPr>
          <w:u w:val="single"/>
        </w:rPr>
        <w:t>ių</w:t>
      </w:r>
      <w:r>
        <w:t>?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7"/>
        <w:gridCol w:w="1525"/>
      </w:tblGrid>
      <w:tr w:rsidR="00437D0C" w:rsidRPr="00BF4E82" w14:paraId="240A9089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DB4E" w14:textId="77777777" w:rsidR="00437D0C" w:rsidRPr="00BF4E82" w:rsidRDefault="00437D0C" w:rsidP="00437D0C">
            <w:pPr>
              <w:rPr>
                <w:rFonts w:cs="Arial"/>
              </w:rPr>
            </w:pPr>
            <w:r>
              <w:lastRenderedPageBreak/>
              <w:t>TAIP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37AB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07D68EA" w14:textId="77777777" w:rsidTr="00437D0C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7A386" w14:textId="1D369EB0" w:rsidR="00437D0C" w:rsidRPr="00BF4E82" w:rsidRDefault="00437D0C" w:rsidP="00FC0497">
            <w:pPr>
              <w:rPr>
                <w:rFonts w:cs="Arial"/>
              </w:rPr>
            </w:pPr>
            <w:r>
              <w:t>NE (atsakyti į 12 klausimą)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17A8" w14:textId="77777777" w:rsidR="00437D0C" w:rsidRPr="00BF4E82" w:rsidRDefault="00437D0C" w:rsidP="00437D0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762EAD99" w14:textId="77777777" w:rsidR="00437D0C" w:rsidRPr="00BF4E82" w:rsidRDefault="00437D0C" w:rsidP="00437D0C">
      <w:pPr>
        <w:pStyle w:val="ListParagraph"/>
        <w:numPr>
          <w:ilvl w:val="0"/>
          <w:numId w:val="0"/>
        </w:numPr>
        <w:ind w:left="644"/>
        <w:rPr>
          <w:rFonts w:eastAsia="Calibri" w:cs="Arial"/>
          <w:b/>
          <w:szCs w:val="22"/>
        </w:rPr>
      </w:pPr>
    </w:p>
    <w:p w14:paraId="77C6C98E" w14:textId="007C3CB3" w:rsidR="00437D0C" w:rsidRDefault="00887FF7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  <w:r>
        <w:t xml:space="preserve">9b. Jei į 9 klausimą atsakėte teigiamai, dėl kokių priežasčių </w:t>
      </w:r>
      <w:r>
        <w:rPr>
          <w:u w:val="single"/>
        </w:rPr>
        <w:t>nusprendėte naudotis išnuomotomis krovininėmis transporto priemonėmis, registruotomis kitoje valstybėje narėje</w:t>
      </w:r>
      <w:r>
        <w:t xml:space="preserve">? </w:t>
      </w:r>
    </w:p>
    <w:p w14:paraId="061D6D97" w14:textId="77777777" w:rsidR="003A54E5" w:rsidRPr="00BF4E82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202F39E9" w14:textId="77777777" w:rsidR="00437D0C" w:rsidRPr="00BF4E82" w:rsidRDefault="00437D0C" w:rsidP="00437D0C">
      <w:pPr>
        <w:pStyle w:val="ListParagraph"/>
        <w:numPr>
          <w:ilvl w:val="0"/>
          <w:numId w:val="0"/>
        </w:numPr>
        <w:ind w:left="644"/>
        <w:rPr>
          <w:rFonts w:cs="Arial"/>
          <w:b/>
        </w:rPr>
      </w:pPr>
    </w:p>
    <w:p w14:paraId="4ECD53B8" w14:textId="77777777" w:rsidR="002F5C63" w:rsidRDefault="002F5C63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Ar jūsų šalyje yra kokių nors apribojimų naudoti išnuomotas transporto priemones, </w:t>
      </w:r>
      <w:r>
        <w:rPr>
          <w:u w:val="single"/>
        </w:rPr>
        <w:t>registruotas kitoje ES valstybėje narėje</w:t>
      </w:r>
      <w:r>
        <w:t xml:space="preserve">? </w:t>
      </w:r>
    </w:p>
    <w:tbl>
      <w:tblPr>
        <w:tblW w:w="49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5"/>
        <w:gridCol w:w="1521"/>
      </w:tblGrid>
      <w:tr w:rsidR="00CD73E7" w:rsidRPr="00BF4E82" w14:paraId="5A0F94D4" w14:textId="77777777" w:rsidTr="00147BF9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9CE6" w14:textId="77777777" w:rsidR="00CD73E7" w:rsidRPr="00BF4E82" w:rsidRDefault="00CD73E7" w:rsidP="00147BF9">
            <w:pPr>
              <w:spacing w:after="0"/>
              <w:rPr>
                <w:rFonts w:cs="Arial"/>
              </w:rPr>
            </w:pPr>
            <w:r>
              <w:t xml:space="preserve">Visiškas uždraudimas – naudotis tokiomis transporto priemonėmis neleidžiama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0256" w14:textId="77777777" w:rsidR="00CD73E7" w:rsidRPr="00BF4E82" w:rsidRDefault="00CD73E7" w:rsidP="00147BF9">
            <w:pPr>
              <w:spacing w:before="4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D73E7" w:rsidRPr="00BF4E82" w14:paraId="0C6BF756" w14:textId="77777777" w:rsidTr="00147BF9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5EF6" w14:textId="77777777" w:rsidR="00A84202" w:rsidRDefault="00CD73E7" w:rsidP="00CD73E7">
            <w:pPr>
              <w:rPr>
                <w:rFonts w:cs="Arial"/>
              </w:rPr>
            </w:pPr>
            <w:r>
              <w:t>Daliniai apribojimai – naudotis tokiomis transporto priemonėmis leidžiama su tam tikromis sąlygomis</w:t>
            </w:r>
          </w:p>
          <w:p w14:paraId="3BC0C3F5" w14:textId="7E22DBEF" w:rsidR="00CD73E7" w:rsidRDefault="00A84202" w:rsidP="004E445F">
            <w:pPr>
              <w:rPr>
                <w:rFonts w:cs="Arial"/>
              </w:rPr>
            </w:pPr>
            <w:r>
              <w:t>(ilgiausias laikotarpis, kurį leidžiama naudotis tokiomis transporto priemonėmis, didžiausias leidžiamas tokių transporto priemonių skaičius, valdžios institucijų informavimas)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5782" w14:textId="77777777" w:rsidR="00CD73E7" w:rsidRPr="00BF4E82" w:rsidRDefault="00CD73E7" w:rsidP="003E212F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D73E7" w:rsidRPr="00BF4E82" w14:paraId="51C3979A" w14:textId="77777777" w:rsidTr="00147BF9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614E" w14:textId="39314F22" w:rsidR="00CD73E7" w:rsidRPr="00BF4E82" w:rsidRDefault="00CD73E7" w:rsidP="006A1093">
            <w:pPr>
              <w:rPr>
                <w:rFonts w:cs="Arial"/>
              </w:rPr>
            </w:pPr>
            <w:r>
              <w:t>NE (atsakyti į 12 klausimą)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B69F" w14:textId="77777777" w:rsidR="00CD73E7" w:rsidRPr="00BF4E82" w:rsidRDefault="00CD73E7" w:rsidP="003E212F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D73E7" w:rsidRPr="00BF4E82" w14:paraId="7ED4E519" w14:textId="77777777" w:rsidTr="00147BF9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BE5F" w14:textId="77777777" w:rsidR="00CD73E7" w:rsidRPr="00BF4E82" w:rsidRDefault="00CD73E7" w:rsidP="003E212F">
            <w:pPr>
              <w:rPr>
                <w:rFonts w:cs="Arial"/>
              </w:rPr>
            </w:pPr>
            <w:r>
              <w:t>Nežinau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1623" w14:textId="77777777" w:rsidR="00CD73E7" w:rsidRPr="00BF4E82" w:rsidRDefault="00CD73E7" w:rsidP="003E212F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093318AF" w14:textId="660F6D7C" w:rsidR="002F5C63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  <w:r>
        <w:br/>
        <w:t xml:space="preserve">10b. Kokio pobūdžio tie apribojimai? </w:t>
      </w:r>
    </w:p>
    <w:p w14:paraId="78E80B7B" w14:textId="77777777" w:rsidR="003A54E5" w:rsidRDefault="003A54E5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0846964B" w14:textId="77777777" w:rsidR="00437D0C" w:rsidRPr="00BF4E82" w:rsidRDefault="00437D0C" w:rsidP="00437D0C">
      <w:pPr>
        <w:pStyle w:val="ListParagraph"/>
        <w:numPr>
          <w:ilvl w:val="0"/>
          <w:numId w:val="0"/>
        </w:numPr>
        <w:ind w:left="644"/>
        <w:rPr>
          <w:rFonts w:cs="Arial"/>
          <w:b/>
        </w:rPr>
      </w:pPr>
    </w:p>
    <w:p w14:paraId="17006EE0" w14:textId="77777777" w:rsidR="00437D0C" w:rsidRDefault="00437D0C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Ar svarstytumėte galimybę vežti krovinius išnuomotomis krovininėmis transporto priemonėmis, registruotomis kitoje valstybėje narėje, jei šie apribojimai būtų panaikinti?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7"/>
        <w:gridCol w:w="1525"/>
      </w:tblGrid>
      <w:tr w:rsidR="004E445F" w:rsidRPr="00BF4E82" w14:paraId="14C38D9F" w14:textId="77777777" w:rsidTr="00247794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A40A0" w14:textId="55BEAFB1" w:rsidR="004E445F" w:rsidRPr="00A90163" w:rsidRDefault="004E445F" w:rsidP="004E445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t xml:space="preserve">TAIP. Apsvarstytume galimybę pradėti naudotis išnuomotomis krovininėmis transporto priemonėmis 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E4E9" w14:textId="77777777" w:rsidR="004E445F" w:rsidRPr="00BF4E82" w:rsidRDefault="004E445F" w:rsidP="0024779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E445F" w:rsidRPr="00BF4E82" w14:paraId="2D1AA89F" w14:textId="77777777" w:rsidTr="00247794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CD179" w14:textId="0F6702BA" w:rsidR="004E445F" w:rsidRPr="00A90163" w:rsidRDefault="004E445F" w:rsidP="004E445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t>TAIP. Apsvarstytume galimybę daugiau naudotis išnuomotomis krovininėmis transporto priemonėmis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D816" w14:textId="77777777" w:rsidR="004E445F" w:rsidRPr="00BF4E82" w:rsidRDefault="004E445F" w:rsidP="0024779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E445F" w:rsidRPr="00BF4E82" w14:paraId="707CD608" w14:textId="77777777" w:rsidTr="00247794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3B36D" w14:textId="7DE062D9" w:rsidR="004E445F" w:rsidRPr="00A90163" w:rsidRDefault="004E445F" w:rsidP="004E445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t>NE. Galimybės pradėti naudotis išnuomotomis krovininėmis transporto priemonėmis nesvarstytume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4A5E" w14:textId="77777777" w:rsidR="004E445F" w:rsidRPr="00BF4E82" w:rsidRDefault="004E445F" w:rsidP="0024779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E445F" w:rsidRPr="00BF4E82" w14:paraId="2E4AE87E" w14:textId="77777777" w:rsidTr="00247794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BE19A" w14:textId="5F58338E" w:rsidR="004E445F" w:rsidRPr="00A90163" w:rsidDel="00A84202" w:rsidRDefault="004E445F" w:rsidP="004E445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t>NE. Galimybės daugiau naudotis išnuomotomis krovininėmis transporto priemonėmis nesvarstytume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8B9E" w14:textId="6326B770" w:rsidR="004E445F" w:rsidRPr="00BF4E82" w:rsidRDefault="0011218D" w:rsidP="0024779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E445F" w:rsidRPr="00BF4E82" w14:paraId="72420D4C" w14:textId="77777777" w:rsidTr="00247794">
        <w:trPr>
          <w:trHeight w:val="20"/>
          <w:jc w:val="center"/>
        </w:trPr>
        <w:tc>
          <w:tcPr>
            <w:tcW w:w="4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C60590" w14:textId="77777777" w:rsidR="004E445F" w:rsidRPr="00A90163" w:rsidRDefault="004E445F" w:rsidP="004E445F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t>Nežinau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2C58" w14:textId="77777777" w:rsidR="004E445F" w:rsidRPr="00BF4E82" w:rsidRDefault="004E445F" w:rsidP="00247794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6B051AF0" w14:textId="77777777" w:rsidR="004E445F" w:rsidRDefault="004E445F" w:rsidP="00147BF9">
      <w:pPr>
        <w:rPr>
          <w:rFonts w:cs="Arial"/>
        </w:rPr>
      </w:pPr>
    </w:p>
    <w:p w14:paraId="26AE2604" w14:textId="0E071FA9" w:rsidR="00437D0C" w:rsidRPr="00147BF9" w:rsidRDefault="00887FF7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  <w:r>
        <w:t xml:space="preserve">11b. Paaiškinkite savo atsakymą. </w:t>
      </w:r>
    </w:p>
    <w:p w14:paraId="01F53C6D" w14:textId="77777777" w:rsidR="00437D0C" w:rsidRDefault="00437D0C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381BD453" w14:textId="5700FD4C" w:rsidR="00437D0C" w:rsidRDefault="00437D0C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>Kuo, jūsų nuomone, jūsų įmonei naudinga turėti galimybę išsinuomoti transporto priemonių krovini</w:t>
      </w:r>
      <w:r w:rsidR="00A644D8">
        <w:t>ų</w:t>
      </w:r>
      <w:r>
        <w:t xml:space="preserve"> veži</w:t>
      </w:r>
      <w:r w:rsidR="00A644D8">
        <w:t>mui</w:t>
      </w:r>
      <w:r>
        <w:t xml:space="preserve">? Nurodykite, kiek svarbūs toliau išvardyti dalykai. </w:t>
      </w:r>
    </w:p>
    <w:tbl>
      <w:tblPr>
        <w:tblStyle w:val="ListTable3-Accent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200"/>
        <w:gridCol w:w="1200"/>
        <w:gridCol w:w="948"/>
        <w:gridCol w:w="1200"/>
        <w:gridCol w:w="1200"/>
        <w:gridCol w:w="1228"/>
      </w:tblGrid>
      <w:tr w:rsidR="00437D0C" w:rsidRPr="00BF4E82" w14:paraId="40D11A2F" w14:textId="77777777" w:rsidTr="0043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AD4CDF" w14:textId="77777777" w:rsidR="00437D0C" w:rsidRPr="00BF4E82" w:rsidRDefault="00437D0C" w:rsidP="00437D0C">
            <w:pPr>
              <w:pStyle w:val="ListParagraph"/>
              <w:spacing w:after="0"/>
              <w:ind w:left="0"/>
              <w:rPr>
                <w:rFonts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hideMark/>
          </w:tcPr>
          <w:p w14:paraId="796AD3E3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t>Visiškai nesvarbu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24F933E" w14:textId="77777777" w:rsidR="00437D0C" w:rsidRPr="00BF4E82" w:rsidRDefault="00437D0C" w:rsidP="00437D0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Nesvarbu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hideMark/>
          </w:tcPr>
          <w:p w14:paraId="11D07B08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t>Ir taip, ir ne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0C9CA7" w14:textId="77777777" w:rsidR="00437D0C" w:rsidRPr="00BF4E82" w:rsidRDefault="00437D0C" w:rsidP="00437D0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Svarbu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hideMark/>
          </w:tcPr>
          <w:p w14:paraId="2CE275BB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t>Labai svarbu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CB5038" w14:textId="77777777" w:rsidR="00437D0C" w:rsidRPr="00BF4E82" w:rsidRDefault="00437D0C" w:rsidP="00437D0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Nežinau / neturiu nuomonės</w:t>
            </w:r>
          </w:p>
        </w:tc>
      </w:tr>
      <w:tr w:rsidR="00437D0C" w:rsidRPr="00BF4E82" w14:paraId="1F24A071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4C80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Padėti tenkinti sezoninius poreikius arba tam tikrais laikotarpiais padidėjusius poreikius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1192A9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0DCC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0231FD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7972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F3EFA4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4FA0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06244108" w14:textId="77777777" w:rsidTr="00437D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D76E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Spręsti problemas, kylančias dėl transporto priemonių gedimo ar avarijų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3BF482A2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B5E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0F71E8D0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7DD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4DEF1AE2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285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118F87F1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74EC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 xml:space="preserve">Padidinti veiklos </w:t>
            </w:r>
            <w:r>
              <w:rPr>
                <w:b w:val="0"/>
              </w:rPr>
              <w:lastRenderedPageBreak/>
              <w:t>lankstumą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1295513D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9ED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716CE561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17C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55481DF0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5ED2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5DAB9085" w14:textId="77777777" w:rsidTr="00437D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A5EE05F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 xml:space="preserve">Sumažinti veiklos išlaidas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34D282B7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708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52FC2B7F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CD1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1BAFF410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DE3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4BC23D2F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left w:val="single" w:sz="4" w:space="0" w:color="auto"/>
            </w:tcBorders>
            <w:hideMark/>
          </w:tcPr>
          <w:p w14:paraId="19D41D1A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 xml:space="preserve">Gauti naujesnių ir efektyvesnių transporto priemonių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14:paraId="796D3FAA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14:paraId="6F305910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14:paraId="2CD5A1D7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14:paraId="1AAE85A8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</w:tcPr>
          <w:p w14:paraId="344A3BA0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14:paraId="1EDE2871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4C2074CC" w14:textId="77777777" w:rsidTr="00437D0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5B20E82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 xml:space="preserve">Gauti tam tikrų konkrečių rūšių transporto priemonių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4AE39AA5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AE1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47CC9289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5F79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3E41664C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411" w14:textId="77777777" w:rsidR="00437D0C" w:rsidRPr="00BF4E82" w:rsidRDefault="00437D0C" w:rsidP="00437D0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437D0C" w:rsidRPr="00BF4E82" w14:paraId="31849959" w14:textId="77777777" w:rsidTr="0043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36F" w14:textId="77777777" w:rsidR="00437D0C" w:rsidRPr="002F5C63" w:rsidRDefault="00437D0C" w:rsidP="00437D0C">
            <w:pPr>
              <w:spacing w:after="0"/>
              <w:contextualSpacing/>
              <w:rPr>
                <w:rFonts w:cs="Arial"/>
                <w:b w:val="0"/>
              </w:rPr>
            </w:pPr>
            <w:r>
              <w:rPr>
                <w:b w:val="0"/>
              </w:rPr>
              <w:t>Naudoti išnuomotas transporto priemones siekiant valdyti pinigų srautus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35E38D53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53C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36515811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505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1346A0A6" w14:textId="77777777" w:rsidR="00437D0C" w:rsidRPr="00BF4E82" w:rsidRDefault="00437D0C" w:rsidP="00437D0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F23" w14:textId="77777777" w:rsidR="00437D0C" w:rsidRPr="00BF4E82" w:rsidRDefault="00437D0C" w:rsidP="00437D0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43C27">
              <w:rPr>
                <w:rFonts w:cs="Arial"/>
              </w:rPr>
            </w:r>
            <w:r w:rsidR="00243C2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3FB9517D" w14:textId="77777777" w:rsidR="002F5C63" w:rsidRDefault="002F5C63" w:rsidP="002F5C63">
      <w:pPr>
        <w:spacing w:after="0" w:line="276" w:lineRule="auto"/>
        <w:ind w:left="720"/>
        <w:rPr>
          <w:rFonts w:cs="Arial"/>
        </w:rPr>
      </w:pPr>
    </w:p>
    <w:p w14:paraId="4377F596" w14:textId="5BB6DD61" w:rsidR="00A84202" w:rsidRPr="007F461C" w:rsidRDefault="00A84202" w:rsidP="007F461C">
      <w:pPr>
        <w:spacing w:after="200" w:line="276" w:lineRule="auto"/>
        <w:contextualSpacing/>
        <w:rPr>
          <w:rFonts w:cs="Arial"/>
        </w:rPr>
      </w:pPr>
      <w:r>
        <w:t>12b. Ar yra kokių nors kitų privalumų?</w:t>
      </w:r>
    </w:p>
    <w:p w14:paraId="4A199A12" w14:textId="77777777" w:rsidR="00887FF7" w:rsidRDefault="00887FF7" w:rsidP="00147BF9">
      <w:pPr>
        <w:pStyle w:val="ListParagraph"/>
        <w:numPr>
          <w:ilvl w:val="0"/>
          <w:numId w:val="0"/>
        </w:numPr>
        <w:spacing w:after="200" w:line="276" w:lineRule="auto"/>
        <w:ind w:left="360"/>
        <w:contextualSpacing/>
        <w:rPr>
          <w:rFonts w:cs="Arial"/>
        </w:rPr>
      </w:pPr>
    </w:p>
    <w:p w14:paraId="6C1558C7" w14:textId="1B846BCF" w:rsidR="00A84202" w:rsidRPr="004E445F" w:rsidRDefault="004E445F" w:rsidP="00147BF9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="Arial"/>
        </w:rPr>
      </w:pPr>
      <w:r>
        <w:t xml:space="preserve">Nurodykite, kokių problemų jums kilo dėl išnuomotų transporto priemonių naudojimo </w:t>
      </w:r>
    </w:p>
    <w:p w14:paraId="7B0268CB" w14:textId="77777777" w:rsidR="00675036" w:rsidRDefault="00675036" w:rsidP="007F461C">
      <w:pPr>
        <w:rPr>
          <w:b/>
        </w:rPr>
      </w:pPr>
    </w:p>
    <w:p w14:paraId="1C87ED89" w14:textId="77777777" w:rsidR="00CE2043" w:rsidRDefault="00CE2043" w:rsidP="007F461C">
      <w:pPr>
        <w:rPr>
          <w:b/>
        </w:rPr>
      </w:pPr>
    </w:p>
    <w:p w14:paraId="25B064A8" w14:textId="77777777" w:rsidR="00CE2043" w:rsidRDefault="00CE2043" w:rsidP="007F461C">
      <w:pPr>
        <w:rPr>
          <w:b/>
        </w:rPr>
      </w:pPr>
    </w:p>
    <w:p w14:paraId="7B124A3C" w14:textId="77777777" w:rsidR="00CE2043" w:rsidRDefault="00CE2043" w:rsidP="007F461C">
      <w:pPr>
        <w:rPr>
          <w:b/>
        </w:rPr>
      </w:pPr>
    </w:p>
    <w:p w14:paraId="5590D99A" w14:textId="6E034CF7" w:rsidR="007F461C" w:rsidRDefault="007F461C" w:rsidP="007F461C">
      <w:pPr>
        <w:rPr>
          <w:b/>
        </w:rPr>
      </w:pPr>
      <w:r>
        <w:rPr>
          <w:b/>
        </w:rPr>
        <w:t>Dėkojame už atsakymus!</w:t>
      </w:r>
    </w:p>
    <w:p w14:paraId="25A21D81" w14:textId="77777777" w:rsidR="006553E4" w:rsidRDefault="006553E4" w:rsidP="007F461C">
      <w:pPr>
        <w:rPr>
          <w:b/>
        </w:rPr>
      </w:pPr>
    </w:p>
    <w:p w14:paraId="07B6CB66" w14:textId="77777777" w:rsidR="00CE2043" w:rsidRDefault="00CE2043" w:rsidP="006553E4">
      <w:pPr>
        <w:rPr>
          <w:rFonts w:ascii="Times New Roman" w:hAnsi="Times New Roman"/>
          <w:sz w:val="24"/>
        </w:rPr>
      </w:pPr>
    </w:p>
    <w:p w14:paraId="1844E9C2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 xml:space="preserve">Užpildytą klausimyną </w:t>
      </w:r>
      <w:r w:rsidRPr="00AA4BFA">
        <w:rPr>
          <w:rFonts w:ascii="Times New Roman" w:hAnsi="Times New Roman"/>
          <w:b/>
          <w:sz w:val="24"/>
        </w:rPr>
        <w:t xml:space="preserve">iki 2016 m. spalio 31 d. </w:t>
      </w:r>
      <w:r>
        <w:rPr>
          <w:rFonts w:ascii="Times New Roman" w:hAnsi="Times New Roman"/>
          <w:sz w:val="24"/>
        </w:rPr>
        <w:t xml:space="preserve">prašome </w:t>
      </w:r>
      <w:r w:rsidRPr="00523EBF">
        <w:rPr>
          <w:rFonts w:ascii="Times New Roman" w:hAnsi="Times New Roman"/>
          <w:sz w:val="24"/>
        </w:rPr>
        <w:t xml:space="preserve">siųsti į: </w:t>
      </w:r>
    </w:p>
    <w:p w14:paraId="26C88361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> </w:t>
      </w:r>
    </w:p>
    <w:p w14:paraId="7564FA26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 xml:space="preserve">Vilniaus PPAR (Vilniaus, Alytaus, Ukmergės ir Panevėžio apskričių įmonės) el. paštu </w:t>
      </w:r>
      <w:hyperlink r:id="rId8" w:history="1">
        <w:r w:rsidRPr="00523EBF">
          <w:rPr>
            <w:rFonts w:ascii="Times New Roman" w:hAnsi="Times New Roman"/>
            <w:color w:val="0000FF"/>
            <w:sz w:val="24"/>
            <w:u w:val="single"/>
          </w:rPr>
          <w:t>marijus.muralis@cci.lt</w:t>
        </w:r>
      </w:hyperlink>
      <w:r w:rsidRPr="00523EBF">
        <w:rPr>
          <w:rFonts w:ascii="Times New Roman" w:hAnsi="Times New Roman"/>
          <w:sz w:val="24"/>
        </w:rPr>
        <w:t>. Informaciją teikia tel. (8 5) 213 64 80 (Marijus Muralis).</w:t>
      </w:r>
    </w:p>
    <w:p w14:paraId="3DDD82CF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> </w:t>
      </w:r>
    </w:p>
    <w:p w14:paraId="75F0148A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 xml:space="preserve">Kauno PPAR (Kauno, Šiaulių ir Marijampolės apskričių įmonės) el. paštu </w:t>
      </w:r>
      <w:hyperlink r:id="rId9" w:history="1">
        <w:r w:rsidRPr="00523EBF">
          <w:rPr>
            <w:rFonts w:ascii="Times New Roman" w:hAnsi="Times New Roman"/>
            <w:color w:val="0000FF"/>
            <w:sz w:val="24"/>
            <w:u w:val="single"/>
          </w:rPr>
          <w:t>irma.taparauskiene@chamber.lt</w:t>
        </w:r>
      </w:hyperlink>
      <w:r w:rsidRPr="00523EBF">
        <w:rPr>
          <w:rFonts w:ascii="Times New Roman" w:hAnsi="Times New Roman"/>
          <w:sz w:val="24"/>
        </w:rPr>
        <w:t>. Informaciją teikia tel. (8 37) 22 92 12 (Irma Taparauskienė).</w:t>
      </w:r>
    </w:p>
    <w:p w14:paraId="1650EE11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> </w:t>
      </w:r>
    </w:p>
    <w:p w14:paraId="39C9C670" w14:textId="77777777" w:rsidR="006553E4" w:rsidRPr="00523EBF" w:rsidRDefault="006553E4" w:rsidP="006553E4">
      <w:pPr>
        <w:rPr>
          <w:rFonts w:ascii="Times New Roman" w:hAnsi="Times New Roman"/>
          <w:sz w:val="24"/>
        </w:rPr>
      </w:pPr>
      <w:r w:rsidRPr="00523EBF">
        <w:rPr>
          <w:rFonts w:ascii="Times New Roman" w:hAnsi="Times New Roman"/>
          <w:sz w:val="24"/>
        </w:rPr>
        <w:t xml:space="preserve">Klaipėdos PPAR (Klaipėdos, Tauragės ir Telšių apskričių įmonės) el. paštu </w:t>
      </w:r>
      <w:hyperlink r:id="rId10" w:history="1">
        <w:r w:rsidRPr="00523EBF">
          <w:rPr>
            <w:rFonts w:ascii="Times New Roman" w:hAnsi="Times New Roman"/>
            <w:color w:val="0000FF"/>
            <w:sz w:val="24"/>
            <w:u w:val="single"/>
          </w:rPr>
          <w:t>viktorija.miliajeva@kcci.lt</w:t>
        </w:r>
      </w:hyperlink>
      <w:r w:rsidRPr="00523EBF">
        <w:rPr>
          <w:rFonts w:ascii="Times New Roman" w:hAnsi="Times New Roman"/>
          <w:sz w:val="24"/>
        </w:rPr>
        <w:t xml:space="preserve">. Informaciją teikia tel. (8 46) 39 08 67 (Viktorija Miliajeva). </w:t>
      </w:r>
    </w:p>
    <w:p w14:paraId="5752A305" w14:textId="77777777" w:rsidR="006553E4" w:rsidRPr="007F461C" w:rsidRDefault="006553E4" w:rsidP="007F461C">
      <w:pPr>
        <w:rPr>
          <w:b/>
        </w:rPr>
      </w:pPr>
    </w:p>
    <w:sectPr w:rsidR="006553E4" w:rsidRPr="007F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A0C12" w14:textId="77777777" w:rsidR="00243C27" w:rsidRDefault="00243C27">
      <w:pPr>
        <w:spacing w:after="0"/>
      </w:pPr>
      <w:r>
        <w:separator/>
      </w:r>
    </w:p>
  </w:endnote>
  <w:endnote w:type="continuationSeparator" w:id="0">
    <w:p w14:paraId="177AB3A3" w14:textId="77777777" w:rsidR="00243C27" w:rsidRDefault="00243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88CB" w14:textId="77777777" w:rsidR="00243C27" w:rsidRDefault="00243C27">
      <w:pPr>
        <w:spacing w:after="0"/>
      </w:pPr>
      <w:r>
        <w:separator/>
      </w:r>
    </w:p>
  </w:footnote>
  <w:footnote w:type="continuationSeparator" w:id="0">
    <w:p w14:paraId="12979958" w14:textId="77777777" w:rsidR="00243C27" w:rsidRDefault="00243C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91B"/>
    <w:multiLevelType w:val="hybridMultilevel"/>
    <w:tmpl w:val="D96CA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20100"/>
    <w:multiLevelType w:val="hybridMultilevel"/>
    <w:tmpl w:val="E43E9C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75EB"/>
    <w:multiLevelType w:val="multilevel"/>
    <w:tmpl w:val="E40402E4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36929D2"/>
    <w:multiLevelType w:val="hybridMultilevel"/>
    <w:tmpl w:val="52A84D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12AB"/>
    <w:multiLevelType w:val="hybridMultilevel"/>
    <w:tmpl w:val="10ECAB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E7AF7"/>
    <w:multiLevelType w:val="hybridMultilevel"/>
    <w:tmpl w:val="42B6B08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E5419"/>
    <w:multiLevelType w:val="hybridMultilevel"/>
    <w:tmpl w:val="4D669C88"/>
    <w:lvl w:ilvl="0" w:tplc="518E1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54516"/>
    <w:multiLevelType w:val="hybridMultilevel"/>
    <w:tmpl w:val="C0782D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95BB0"/>
    <w:multiLevelType w:val="hybridMultilevel"/>
    <w:tmpl w:val="283CCDCE"/>
    <w:lvl w:ilvl="0" w:tplc="E0B88A52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351C"/>
    <w:multiLevelType w:val="hybridMultilevel"/>
    <w:tmpl w:val="4D669C88"/>
    <w:lvl w:ilvl="0" w:tplc="518E1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56C32"/>
    <w:multiLevelType w:val="hybridMultilevel"/>
    <w:tmpl w:val="1D42D228"/>
    <w:lvl w:ilvl="0" w:tplc="FC5031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131B"/>
    <w:multiLevelType w:val="hybridMultilevel"/>
    <w:tmpl w:val="C07834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14A7C"/>
    <w:multiLevelType w:val="hybridMultilevel"/>
    <w:tmpl w:val="59DA7A70"/>
    <w:lvl w:ilvl="0" w:tplc="D2DCC12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35F0F"/>
    <w:multiLevelType w:val="hybridMultilevel"/>
    <w:tmpl w:val="28DE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178"/>
    <w:multiLevelType w:val="hybridMultilevel"/>
    <w:tmpl w:val="2DD6C8A8"/>
    <w:lvl w:ilvl="0" w:tplc="9036EF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7344"/>
    <w:multiLevelType w:val="hybridMultilevel"/>
    <w:tmpl w:val="70EA5E68"/>
    <w:lvl w:ilvl="0" w:tplc="E88AA1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062A"/>
    <w:multiLevelType w:val="hybridMultilevel"/>
    <w:tmpl w:val="46860D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4571C"/>
    <w:multiLevelType w:val="hybridMultilevel"/>
    <w:tmpl w:val="1A0C8E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63A6D"/>
    <w:multiLevelType w:val="hybridMultilevel"/>
    <w:tmpl w:val="3C84FE84"/>
    <w:lvl w:ilvl="0" w:tplc="9A80C21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4440ACD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A1189590">
      <w:start w:val="1"/>
      <w:numFmt w:val="upperLetter"/>
      <w:lvlText w:val="%4."/>
      <w:lvlJc w:val="left"/>
      <w:pPr>
        <w:ind w:left="2520" w:hanging="360"/>
      </w:pPr>
      <w:rPr>
        <w:rFonts w:hint="default"/>
        <w:b w:val="0"/>
        <w:sz w:val="32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D0184"/>
    <w:multiLevelType w:val="hybridMultilevel"/>
    <w:tmpl w:val="B5784F5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9F474F"/>
    <w:multiLevelType w:val="hybridMultilevel"/>
    <w:tmpl w:val="F0A47964"/>
    <w:lvl w:ilvl="0" w:tplc="0F6E72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32D5255"/>
    <w:multiLevelType w:val="hybridMultilevel"/>
    <w:tmpl w:val="C14AAB7E"/>
    <w:lvl w:ilvl="0" w:tplc="518E16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6111B8"/>
    <w:multiLevelType w:val="hybridMultilevel"/>
    <w:tmpl w:val="46860D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A52B2"/>
    <w:multiLevelType w:val="hybridMultilevel"/>
    <w:tmpl w:val="75A827FC"/>
    <w:lvl w:ilvl="0" w:tplc="89E23858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4439"/>
    <w:multiLevelType w:val="hybridMultilevel"/>
    <w:tmpl w:val="143C7E74"/>
    <w:lvl w:ilvl="0" w:tplc="C96494A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23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16"/>
  </w:num>
  <w:num w:numId="19">
    <w:abstractNumId w:val="22"/>
  </w:num>
  <w:num w:numId="20">
    <w:abstractNumId w:val="7"/>
  </w:num>
  <w:num w:numId="21">
    <w:abstractNumId w:val="9"/>
  </w:num>
  <w:num w:numId="22">
    <w:abstractNumId w:val="14"/>
  </w:num>
  <w:num w:numId="23">
    <w:abstractNumId w:val="14"/>
  </w:num>
  <w:num w:numId="24">
    <w:abstractNumId w:val="21"/>
  </w:num>
  <w:num w:numId="25">
    <w:abstractNumId w:val="20"/>
  </w:num>
  <w:num w:numId="26">
    <w:abstractNumId w:val="14"/>
  </w:num>
  <w:num w:numId="27">
    <w:abstractNumId w:val="15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37D0C"/>
    <w:rsid w:val="000A5DA4"/>
    <w:rsid w:val="000B12DF"/>
    <w:rsid w:val="000C1066"/>
    <w:rsid w:val="000E1B5B"/>
    <w:rsid w:val="00106B60"/>
    <w:rsid w:val="0011218D"/>
    <w:rsid w:val="0012105E"/>
    <w:rsid w:val="0014288E"/>
    <w:rsid w:val="00147BF9"/>
    <w:rsid w:val="001B6642"/>
    <w:rsid w:val="001B7CF3"/>
    <w:rsid w:val="001F70A8"/>
    <w:rsid w:val="00204115"/>
    <w:rsid w:val="00243C27"/>
    <w:rsid w:val="002453FD"/>
    <w:rsid w:val="00247794"/>
    <w:rsid w:val="002E1A15"/>
    <w:rsid w:val="002E3BD2"/>
    <w:rsid w:val="002F5C63"/>
    <w:rsid w:val="002F78A0"/>
    <w:rsid w:val="00367CD3"/>
    <w:rsid w:val="00385F59"/>
    <w:rsid w:val="003A1107"/>
    <w:rsid w:val="003A54E5"/>
    <w:rsid w:val="003B15CD"/>
    <w:rsid w:val="003C73A4"/>
    <w:rsid w:val="003D3252"/>
    <w:rsid w:val="003E212F"/>
    <w:rsid w:val="00403C05"/>
    <w:rsid w:val="00420A4D"/>
    <w:rsid w:val="00437D0C"/>
    <w:rsid w:val="004C0C16"/>
    <w:rsid w:val="004E445F"/>
    <w:rsid w:val="0056510F"/>
    <w:rsid w:val="00586D99"/>
    <w:rsid w:val="00596480"/>
    <w:rsid w:val="005A376E"/>
    <w:rsid w:val="00605595"/>
    <w:rsid w:val="00645506"/>
    <w:rsid w:val="00652041"/>
    <w:rsid w:val="006553E4"/>
    <w:rsid w:val="00664962"/>
    <w:rsid w:val="00675036"/>
    <w:rsid w:val="006A1093"/>
    <w:rsid w:val="006A67C1"/>
    <w:rsid w:val="006B2862"/>
    <w:rsid w:val="006E7FE1"/>
    <w:rsid w:val="00761052"/>
    <w:rsid w:val="00786724"/>
    <w:rsid w:val="007A4BC9"/>
    <w:rsid w:val="007E7C91"/>
    <w:rsid w:val="007F461C"/>
    <w:rsid w:val="007F636C"/>
    <w:rsid w:val="007F7920"/>
    <w:rsid w:val="008016C9"/>
    <w:rsid w:val="00805122"/>
    <w:rsid w:val="008223D4"/>
    <w:rsid w:val="00887FF7"/>
    <w:rsid w:val="008A42A0"/>
    <w:rsid w:val="008B1DAA"/>
    <w:rsid w:val="008D097C"/>
    <w:rsid w:val="008E29C4"/>
    <w:rsid w:val="008F2C98"/>
    <w:rsid w:val="009170B6"/>
    <w:rsid w:val="00A436FA"/>
    <w:rsid w:val="00A4495A"/>
    <w:rsid w:val="00A644D8"/>
    <w:rsid w:val="00A671F7"/>
    <w:rsid w:val="00A746A6"/>
    <w:rsid w:val="00A84202"/>
    <w:rsid w:val="00A90163"/>
    <w:rsid w:val="00B03F07"/>
    <w:rsid w:val="00B24977"/>
    <w:rsid w:val="00B3436A"/>
    <w:rsid w:val="00BD7C1D"/>
    <w:rsid w:val="00BE7A81"/>
    <w:rsid w:val="00C46313"/>
    <w:rsid w:val="00C62FD1"/>
    <w:rsid w:val="00C908BF"/>
    <w:rsid w:val="00C90EC3"/>
    <w:rsid w:val="00CA0272"/>
    <w:rsid w:val="00CD73E7"/>
    <w:rsid w:val="00CE2043"/>
    <w:rsid w:val="00CF67F3"/>
    <w:rsid w:val="00D04DF6"/>
    <w:rsid w:val="00D16E7D"/>
    <w:rsid w:val="00D628C7"/>
    <w:rsid w:val="00DC0CB8"/>
    <w:rsid w:val="00DE177D"/>
    <w:rsid w:val="00E5015E"/>
    <w:rsid w:val="00ED24F0"/>
    <w:rsid w:val="00F521AF"/>
    <w:rsid w:val="00F54992"/>
    <w:rsid w:val="00F65F97"/>
    <w:rsid w:val="00F73792"/>
    <w:rsid w:val="00F80583"/>
    <w:rsid w:val="00F85939"/>
    <w:rsid w:val="00F86B63"/>
    <w:rsid w:val="00FA12BC"/>
    <w:rsid w:val="00FB3741"/>
    <w:rsid w:val="00FC049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C75"/>
  <w15:docId w15:val="{F83670CF-E8BC-40D0-924D-2783D2C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0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(Section),MOVE-it 1,Heading 11,Hoofdstuk,Επικεφαλίδα 1 ΌΧΙ,Heading 1 - Main Heading of Document,F3 Heading 1 - Section,Numbered - 1,Section,Chapter Hdg,h1,CH TITLE 1,Chapter Heading,AChapter,Sub code header,Section Heading,Do Not Use,1,Chapter"/>
    <w:basedOn w:val="Normal"/>
    <w:next w:val="Normal"/>
    <w:link w:val="Heading1Char"/>
    <w:qFormat/>
    <w:rsid w:val="00437D0C"/>
    <w:pPr>
      <w:keepNext/>
      <w:numPr>
        <w:numId w:val="1"/>
      </w:numPr>
      <w:spacing w:before="240" w:after="240"/>
      <w:jc w:val="left"/>
      <w:outlineLvl w:val="0"/>
    </w:pPr>
    <w:rPr>
      <w:rFonts w:cs="Arial"/>
      <w:bCs/>
      <w:color w:val="006BB7"/>
      <w:sz w:val="40"/>
      <w:szCs w:val="32"/>
    </w:rPr>
  </w:style>
  <w:style w:type="paragraph" w:styleId="Heading2">
    <w:name w:val="heading 2"/>
    <w:aliases w:val="Heading Two,h2,(1.1,1.2,1.3 etc),Prophead 2,2,RFP Heading 2,Activit...,Activity,l2,H2,2/1,Heading 21,Paragraaf,cv titles,(SubSection),F4 Heading 2 - SubSection,(Main Heading),ASection,Heading 2 - Main Heading within Document,Major,Outline2,2m"/>
    <w:basedOn w:val="Normal"/>
    <w:next w:val="Normal"/>
    <w:link w:val="Heading2Char"/>
    <w:qFormat/>
    <w:rsid w:val="00437D0C"/>
    <w:pPr>
      <w:keepNext/>
      <w:numPr>
        <w:ilvl w:val="1"/>
        <w:numId w:val="1"/>
      </w:numPr>
      <w:spacing w:before="240"/>
      <w:jc w:val="left"/>
      <w:outlineLvl w:val="1"/>
    </w:pPr>
    <w:rPr>
      <w:rFonts w:cs="Arial"/>
      <w:bCs/>
      <w:iCs/>
      <w:color w:val="006BB7"/>
      <w:sz w:val="32"/>
      <w:szCs w:val="28"/>
    </w:rPr>
  </w:style>
  <w:style w:type="paragraph" w:styleId="Heading3">
    <w:name w:val="heading 3"/>
    <w:aliases w:val="H3,Prophead 3,h3,HHHeading,Heading 31,Heading 32,Heading 33,Heading...,Subparagraaf,Heading 3 - Bold heading for document - will appear in index,Outline3,F5 Heading 3,Numbered - 3,l3,CT,h3 sub heading,Head 3,3m,H31,(Alt+3),C Sub-Sub/Italic,h31"/>
    <w:basedOn w:val="Normal"/>
    <w:next w:val="Normal"/>
    <w:link w:val="Heading3Char"/>
    <w:uiPriority w:val="9"/>
    <w:qFormat/>
    <w:rsid w:val="00437D0C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Cs/>
      <w:color w:val="006BB7"/>
      <w:sz w:val="24"/>
      <w:szCs w:val="26"/>
    </w:rPr>
  </w:style>
  <w:style w:type="paragraph" w:styleId="Heading4">
    <w:name w:val="heading 4"/>
    <w:aliases w:val="ALK_K4,NEA4,Kopje,Tussenkop"/>
    <w:basedOn w:val="Normal"/>
    <w:next w:val="Normal"/>
    <w:link w:val="Heading4Char"/>
    <w:uiPriority w:val="9"/>
    <w:qFormat/>
    <w:rsid w:val="00437D0C"/>
    <w:pPr>
      <w:keepNext/>
      <w:numPr>
        <w:ilvl w:val="3"/>
        <w:numId w:val="1"/>
      </w:numPr>
      <w:spacing w:before="120"/>
      <w:ind w:left="0" w:firstLine="0"/>
      <w:jc w:val="left"/>
      <w:outlineLvl w:val="3"/>
    </w:pPr>
    <w:rPr>
      <w:bCs/>
      <w:color w:val="006BB7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7D0C"/>
    <w:pPr>
      <w:numPr>
        <w:ilvl w:val="5"/>
        <w:numId w:val="1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aliases w:val="sub3,Heading 7 (do not use),aoua-titre annexes"/>
    <w:basedOn w:val="Normal"/>
    <w:next w:val="Normal"/>
    <w:link w:val="Heading7Char"/>
    <w:uiPriority w:val="9"/>
    <w:unhideWhenUsed/>
    <w:qFormat/>
    <w:rsid w:val="00437D0C"/>
    <w:pPr>
      <w:numPr>
        <w:ilvl w:val="6"/>
        <w:numId w:val="1"/>
      </w:numPr>
      <w:spacing w:before="120"/>
      <w:outlineLvl w:val="6"/>
    </w:pPr>
    <w:rPr>
      <w:b/>
    </w:rPr>
  </w:style>
  <w:style w:type="paragraph" w:styleId="Heading8">
    <w:name w:val="heading 8"/>
    <w:aliases w:val="sub4,Heading 8 (do not use)"/>
    <w:basedOn w:val="Normal"/>
    <w:next w:val="Normal"/>
    <w:link w:val="Heading8Char"/>
    <w:uiPriority w:val="9"/>
    <w:unhideWhenUsed/>
    <w:qFormat/>
    <w:rsid w:val="00437D0C"/>
    <w:pPr>
      <w:numPr>
        <w:ilvl w:val="7"/>
        <w:numId w:val="1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7D0C"/>
    <w:pPr>
      <w:numPr>
        <w:ilvl w:val="8"/>
        <w:numId w:val="1"/>
      </w:numPr>
      <w:spacing w:before="12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inbidtable">
    <w:name w:val="main bid table"/>
    <w:basedOn w:val="TableNormal"/>
    <w:uiPriority w:val="99"/>
    <w:rsid w:val="00403C05"/>
    <w:pPr>
      <w:spacing w:before="60" w:after="0" w:line="240" w:lineRule="auto"/>
    </w:pPr>
    <w:rPr>
      <w:rFonts w:ascii="Verdana" w:eastAsia="Times New Roman" w:hAnsi="Verdana" w:cs="Times New Roman"/>
      <w:sz w:val="20"/>
      <w:szCs w:val="20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shd w:val="clear" w:color="auto" w:fill="BDD6EE" w:themeFill="accent1" w:themeFillTint="66"/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rPr>
        <w:rFonts w:ascii="Verdana" w:hAnsi="Verdana"/>
        <w:sz w:val="20"/>
      </w:rPr>
      <w:tblPr/>
      <w:tcPr>
        <w:shd w:val="clear" w:color="auto" w:fill="DEEAF6" w:themeFill="accent1" w:themeFillTint="33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 w:themeFill="background1"/>
      </w:tcPr>
    </w:tblStylePr>
  </w:style>
  <w:style w:type="character" w:customStyle="1" w:styleId="Heading1Char">
    <w:name w:val="Heading 1 Char"/>
    <w:aliases w:val="(Section) Char,MOVE-it 1 Char,Heading 11 Char,Hoofdstuk Char,Επικεφαλίδα 1 ΌΧΙ Char,Heading 1 - Main Heading of Document Char,F3 Heading 1 - Section Char,Numbered - 1 Char,Section Char,Chapter Hdg Char,h1 Char,CH TITLE 1 Char,1 Char"/>
    <w:basedOn w:val="DefaultParagraphFont"/>
    <w:link w:val="Heading1"/>
    <w:rsid w:val="00437D0C"/>
    <w:rPr>
      <w:rFonts w:ascii="Arial" w:eastAsia="Times New Roman" w:hAnsi="Arial" w:cs="Arial"/>
      <w:bCs/>
      <w:color w:val="006BB7"/>
      <w:sz w:val="40"/>
      <w:szCs w:val="32"/>
    </w:rPr>
  </w:style>
  <w:style w:type="character" w:customStyle="1" w:styleId="Heading2Char">
    <w:name w:val="Heading 2 Char"/>
    <w:aliases w:val="Heading Two Char,h2 Char,(1.1 Char,1.2 Char,1.3 etc) Char,Prophead 2 Char,2 Char,RFP Heading 2 Char,Activit... Char,Activity Char,l2 Char,H2 Char,2/1 Char,Heading 21 Char,Paragraaf Char,cv titles Char,(SubSection) Char,(Main Heading) Char"/>
    <w:basedOn w:val="DefaultParagraphFont"/>
    <w:link w:val="Heading2"/>
    <w:rsid w:val="00437D0C"/>
    <w:rPr>
      <w:rFonts w:ascii="Arial" w:eastAsia="Times New Roman" w:hAnsi="Arial" w:cs="Arial"/>
      <w:bCs/>
      <w:iCs/>
      <w:color w:val="006BB7"/>
      <w:sz w:val="32"/>
      <w:szCs w:val="28"/>
    </w:rPr>
  </w:style>
  <w:style w:type="character" w:customStyle="1" w:styleId="Heading3Char">
    <w:name w:val="Heading 3 Char"/>
    <w:aliases w:val="H3 Char,Prophead 3 Char,h3 Char,HHHeading Char,Heading 31 Char,Heading 32 Char,Heading 33 Char,Heading... Char,Subparagraaf Char,Heading 3 - Bold heading for document - will appear in index Char,Outline3 Char,F5 Heading 3 Char,l3 Char"/>
    <w:basedOn w:val="DefaultParagraphFont"/>
    <w:link w:val="Heading3"/>
    <w:uiPriority w:val="9"/>
    <w:rsid w:val="00437D0C"/>
    <w:rPr>
      <w:rFonts w:ascii="Arial" w:eastAsia="Times New Roman" w:hAnsi="Arial" w:cs="Arial"/>
      <w:bCs/>
      <w:color w:val="006BB7"/>
      <w:sz w:val="24"/>
      <w:szCs w:val="26"/>
    </w:rPr>
  </w:style>
  <w:style w:type="character" w:customStyle="1" w:styleId="Heading4Char">
    <w:name w:val="Heading 4 Char"/>
    <w:aliases w:val="ALK_K4 Char,NEA4 Char,Kopje Char,Tussenkop Char"/>
    <w:basedOn w:val="DefaultParagraphFont"/>
    <w:link w:val="Heading4"/>
    <w:uiPriority w:val="9"/>
    <w:rsid w:val="00437D0C"/>
    <w:rPr>
      <w:rFonts w:ascii="Arial" w:eastAsia="Times New Roman" w:hAnsi="Arial" w:cs="Times New Roman"/>
      <w:bCs/>
      <w:color w:val="006BB7"/>
      <w:sz w:val="20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37D0C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aliases w:val="sub3 Char,Heading 7 (do not use) Char,aoua-titre annexes Char"/>
    <w:basedOn w:val="DefaultParagraphFont"/>
    <w:link w:val="Heading7"/>
    <w:uiPriority w:val="9"/>
    <w:rsid w:val="00437D0C"/>
    <w:rPr>
      <w:rFonts w:ascii="Arial" w:eastAsia="Times New Roman" w:hAnsi="Arial" w:cs="Times New Roman"/>
      <w:b/>
      <w:sz w:val="20"/>
      <w:szCs w:val="24"/>
    </w:rPr>
  </w:style>
  <w:style w:type="character" w:customStyle="1" w:styleId="Heading8Char">
    <w:name w:val="Heading 8 Char"/>
    <w:aliases w:val="sub4 Char,Heading 8 (do not use) Char"/>
    <w:basedOn w:val="DefaultParagraphFont"/>
    <w:link w:val="Heading8"/>
    <w:uiPriority w:val="9"/>
    <w:rsid w:val="00437D0C"/>
    <w:rPr>
      <w:rFonts w:ascii="Arial" w:eastAsia="Times New Roman" w:hAnsi="Arial" w:cs="Times New Roman"/>
      <w:b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37D0C"/>
    <w:rPr>
      <w:rFonts w:ascii="Arial" w:eastAsia="Times New Roman" w:hAnsi="Arial" w:cs="Arial"/>
      <w:b/>
      <w:sz w:val="20"/>
    </w:rPr>
  </w:style>
  <w:style w:type="character" w:styleId="CommentReference">
    <w:name w:val="annotation reference"/>
    <w:uiPriority w:val="99"/>
    <w:rsid w:val="00437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7D0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D0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"/>
    <w:basedOn w:val="Normal"/>
    <w:link w:val="ListParagraphChar"/>
    <w:uiPriority w:val="34"/>
    <w:unhideWhenUsed/>
    <w:qFormat/>
    <w:rsid w:val="00437D0C"/>
    <w:pPr>
      <w:numPr>
        <w:numId w:val="2"/>
      </w:numPr>
      <w:spacing w:after="60"/>
    </w:p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link w:val="ListParagraph"/>
    <w:uiPriority w:val="34"/>
    <w:qFormat/>
    <w:rsid w:val="00437D0C"/>
    <w:rPr>
      <w:rFonts w:ascii="Arial" w:eastAsia="Times New Roman" w:hAnsi="Arial" w:cs="Times New Roman"/>
      <w:sz w:val="20"/>
      <w:szCs w:val="24"/>
    </w:rPr>
  </w:style>
  <w:style w:type="table" w:customStyle="1" w:styleId="ListTable3-Accent53">
    <w:name w:val="List Table 3 - Accent 53"/>
    <w:basedOn w:val="TableNormal"/>
    <w:uiPriority w:val="48"/>
    <w:rsid w:val="0043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0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37D0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3E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us.muralis@cc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ktorija.miliajeva@kcc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ma.taparauskiene@chambe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B259F00-B602-4E6E-B1B6-62429422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7192</Words>
  <Characters>4101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Tsamis, Achilleas</dc:creator>
  <cp:lastModifiedBy>Marijus Muralis</cp:lastModifiedBy>
  <cp:revision>17</cp:revision>
  <dcterms:created xsi:type="dcterms:W3CDTF">2016-08-31T14:49:00Z</dcterms:created>
  <dcterms:modified xsi:type="dcterms:W3CDTF">2016-10-03T10:04:00Z</dcterms:modified>
</cp:coreProperties>
</file>